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C769D" w14:textId="59587810" w:rsidR="00F31705" w:rsidRDefault="009F7813" w:rsidP="00F31705">
      <w:pPr>
        <w:spacing w:after="0"/>
      </w:pPr>
      <w:r>
        <w:t>Agriculture and Climate Change</w:t>
      </w:r>
    </w:p>
    <w:p w14:paraId="3202D135" w14:textId="3120BE77" w:rsidR="009F7813" w:rsidRDefault="009F7813" w:rsidP="00F31705">
      <w:pPr>
        <w:spacing w:after="0"/>
      </w:pPr>
    </w:p>
    <w:p w14:paraId="50379766" w14:textId="770570C3" w:rsidR="009F7813" w:rsidRDefault="009F7813" w:rsidP="00F31705">
      <w:pPr>
        <w:spacing w:after="0"/>
      </w:pPr>
      <w:r>
        <w:t>Tony Noerpel</w:t>
      </w:r>
    </w:p>
    <w:p w14:paraId="26C3E692" w14:textId="44714116" w:rsidR="009F7813" w:rsidRDefault="009F7813" w:rsidP="00F31705">
      <w:pPr>
        <w:spacing w:after="0"/>
      </w:pPr>
    </w:p>
    <w:p w14:paraId="47DABEDC" w14:textId="3AA5BA9B" w:rsidR="009F7813" w:rsidRDefault="009F7813" w:rsidP="00F31705">
      <w:pPr>
        <w:spacing w:after="0"/>
      </w:pPr>
      <w:r>
        <w:t xml:space="preserve">In a recent paper published in the journal Science, researchers Michael A. Clark, Nina G. G. Domingo, Kimberly Colgan, </w:t>
      </w:r>
      <w:proofErr w:type="spellStart"/>
      <w:r>
        <w:t>Sumil</w:t>
      </w:r>
      <w:proofErr w:type="spellEnd"/>
      <w:r>
        <w:t xml:space="preserve"> K. </w:t>
      </w:r>
      <w:proofErr w:type="spellStart"/>
      <w:r>
        <w:t>Thakrar</w:t>
      </w:r>
      <w:proofErr w:type="spellEnd"/>
      <w:r>
        <w:t xml:space="preserve">, David Tilman, John Lynch, </w:t>
      </w:r>
      <w:proofErr w:type="spellStart"/>
      <w:r>
        <w:t>Inês</w:t>
      </w:r>
      <w:proofErr w:type="spellEnd"/>
      <w:r>
        <w:t xml:space="preserve"> L. Azevedo, and Jason D. Hill [Clark] show that greenhouse gas emissions (GHG) from agriculture alone are enough to warm the planet 2 K.  In their study, the authors assume that all emissions from other sources such as transportation and the generation of electricity stopped on January 1, 2020, but that emissions from the growing of our food continue unabated until 2100.  </w:t>
      </w:r>
      <w:r w:rsidR="006E354C">
        <w:t>Agriculture contributes about 30% of total GHG emissions globally [</w:t>
      </w:r>
      <w:proofErr w:type="spellStart"/>
      <w:r w:rsidR="006E354C" w:rsidRPr="00406B19">
        <w:t>Gütschow</w:t>
      </w:r>
      <w:proofErr w:type="spellEnd"/>
      <w:r w:rsidR="006E354C">
        <w:t xml:space="preserve">].  </w:t>
      </w:r>
      <w:r w:rsidR="00010A9B">
        <w:t>Therefore,</w:t>
      </w:r>
      <w:r w:rsidR="006E354C">
        <w:t xml:space="preserve"> this is equivalent to instantaneously eliminating 70% of all greenhouse gas emissions.  </w:t>
      </w:r>
      <w:r>
        <w:t>This is an important result because plans to cut emissions generally only address electricity generation or transportation and indeed various carbon taxes and other market-friendly schemes tend to exclude the agricultural sector</w:t>
      </w:r>
      <w:r w:rsidR="00911BF8">
        <w:t>.</w:t>
      </w:r>
    </w:p>
    <w:p w14:paraId="23E53B38" w14:textId="2C1D94FC" w:rsidR="00E770D2" w:rsidRDefault="00E770D2" w:rsidP="00F31705">
      <w:pPr>
        <w:spacing w:after="0"/>
      </w:pPr>
    </w:p>
    <w:p w14:paraId="7CDC2564" w14:textId="712BF5B0" w:rsidR="00010A9B" w:rsidRDefault="00E770D2" w:rsidP="00F31705">
      <w:pPr>
        <w:spacing w:after="0"/>
      </w:pPr>
      <w:r>
        <w:t xml:space="preserve">Figure 1, from the Clark paper, shows </w:t>
      </w:r>
      <w:r w:rsidR="00E37C7B">
        <w:t>several strategies which might be employed to reduce these emissions</w:t>
      </w:r>
      <w:r w:rsidR="0028334A">
        <w:t>, “…</w:t>
      </w:r>
      <w:r w:rsidR="0028334A" w:rsidRPr="00E22427">
        <w:rPr>
          <w:i/>
          <w:iCs/>
        </w:rPr>
        <w:t>through changes in dietary composition and healthier caloric consumption, through increased crop yields, through decreased food loss and waste, or through increased emissions efficiency of food production, provided that these strategies are adopted individually and gradually such that they are fully adopted by 2050. If all five strategies were to be partially implemented together (50% adoption of each), cumulative emissions through 2100 could be reduced by 63% relative to business-as-usual. Full adoption of all five strategies could result in a food system with marginally negative net cumulative emissions because of lowered emissions and net carbon sequestration on abandoned croplands</w:t>
      </w:r>
      <w:r w:rsidR="0028334A">
        <w:t xml:space="preserve">.”  </w:t>
      </w:r>
    </w:p>
    <w:p w14:paraId="442C021F" w14:textId="77777777" w:rsidR="00010A9B" w:rsidRDefault="00010A9B" w:rsidP="00F31705">
      <w:pPr>
        <w:spacing w:after="0"/>
      </w:pPr>
    </w:p>
    <w:p w14:paraId="33DD905F" w14:textId="2EFA3649" w:rsidR="00636F22" w:rsidRDefault="00010A9B" w:rsidP="00F31705">
      <w:pPr>
        <w:spacing w:after="0"/>
      </w:pPr>
      <w:r>
        <w:t>I find some of this puzzling</w:t>
      </w:r>
      <w:r w:rsidR="00E22427">
        <w:t>.  For example, the business-as-usual scenario already includes significantly increased crop yields.  Some increases in yields have increased the caloric value of food while reducing its nutrient value, i.e., compromising “healthier caloric consumption”.</w:t>
      </w:r>
      <w:r w:rsidR="00BC34D3">
        <w:t xml:space="preserve">  Further, much of this historic increase in yield also increased emissions through more mechanization,</w:t>
      </w:r>
      <w:r w:rsidR="00FB0665">
        <w:t xml:space="preserve"> and</w:t>
      </w:r>
      <w:r w:rsidR="00BC34D3">
        <w:t xml:space="preserve"> increased use of petrochemicals and synthetic fertilizers, which calls into question whether possible future increases in yield would not also result in more emissions rather than less.</w:t>
      </w:r>
      <w:r w:rsidR="00E22427">
        <w:t xml:space="preserve">  Reducing food loss and waste is problematic because this dec</w:t>
      </w:r>
      <w:r w:rsidR="00636F22">
        <w:t>r</w:t>
      </w:r>
      <w:r w:rsidR="00E22427">
        <w:t xml:space="preserve">eases resiliency.  The study does not account for additional losses in production due to worsening weather-related phenomena, which is </w:t>
      </w:r>
      <w:r w:rsidR="00714A74">
        <w:t xml:space="preserve">both forecast and </w:t>
      </w:r>
      <w:r w:rsidR="00E22427">
        <w:t>already happening</w:t>
      </w:r>
      <w:r w:rsidR="00D01FA3">
        <w:t xml:space="preserve"> [</w:t>
      </w:r>
      <w:proofErr w:type="spellStart"/>
      <w:r w:rsidR="00D01FA3">
        <w:t>Gaupp</w:t>
      </w:r>
      <w:proofErr w:type="spellEnd"/>
      <w:r w:rsidR="00D01FA3">
        <w:t>] [</w:t>
      </w:r>
      <w:proofErr w:type="spellStart"/>
      <w:r w:rsidR="00D01FA3">
        <w:t>Mehrabi</w:t>
      </w:r>
      <w:proofErr w:type="spellEnd"/>
      <w:r w:rsidR="00D01FA3">
        <w:t>]</w:t>
      </w:r>
      <w:r w:rsidR="00E22427">
        <w:t xml:space="preserve">.  </w:t>
      </w:r>
      <w:r w:rsidR="00BC34D3">
        <w:t>Since 1980 the number of annual climate related events such as storms, droughts and fires, have more than tripled [</w:t>
      </w:r>
      <w:proofErr w:type="spellStart"/>
      <w:r w:rsidR="00BC34D3">
        <w:t>MunichRE</w:t>
      </w:r>
      <w:proofErr w:type="spellEnd"/>
      <w:r w:rsidR="00BC34D3">
        <w:t>].</w:t>
      </w:r>
    </w:p>
    <w:p w14:paraId="34D783BD" w14:textId="77777777" w:rsidR="00636F22" w:rsidRDefault="00636F22" w:rsidP="00F31705">
      <w:pPr>
        <w:spacing w:after="0"/>
      </w:pPr>
    </w:p>
    <w:p w14:paraId="1F0AAAB2" w14:textId="77777777" w:rsidR="00714A74" w:rsidRDefault="00636F22" w:rsidP="00EE4F02">
      <w:pPr>
        <w:spacing w:after="0"/>
      </w:pPr>
      <w:r>
        <w:t xml:space="preserve">Despite these and other optimistic assumptions [Note], the report is timely and important.  And though optimistic, the assumptions are reasonable and well-stated.  The conclusion is clear.  We cannot meet the Paris Accord objectives unless we reduce emissions from agriculture.  </w:t>
      </w:r>
    </w:p>
    <w:p w14:paraId="6A63F87E" w14:textId="77777777" w:rsidR="00714A74" w:rsidRDefault="00714A74" w:rsidP="00EE4F02">
      <w:pPr>
        <w:spacing w:after="0"/>
      </w:pPr>
    </w:p>
    <w:p w14:paraId="05E93F86" w14:textId="39A1320E" w:rsidR="00E770D2" w:rsidRDefault="00D1411C" w:rsidP="00EE4F02">
      <w:pPr>
        <w:spacing w:after="0"/>
      </w:pPr>
      <w:r>
        <w:t xml:space="preserve">Rodale Press has recently published a white paper by </w:t>
      </w:r>
      <w:r w:rsidRPr="00D1411C">
        <w:t xml:space="preserve">Jeff Moyer, Andrew Smith, </w:t>
      </w:r>
      <w:proofErr w:type="spellStart"/>
      <w:r w:rsidRPr="00D1411C">
        <w:t>Yichao</w:t>
      </w:r>
      <w:proofErr w:type="spellEnd"/>
      <w:r w:rsidRPr="00D1411C">
        <w:t xml:space="preserve"> Rui</w:t>
      </w:r>
      <w:r>
        <w:t>, and</w:t>
      </w:r>
      <w:r w:rsidRPr="00D1411C">
        <w:t xml:space="preserve"> Jennifer Hayden</w:t>
      </w:r>
      <w:r w:rsidR="005476F8">
        <w:t xml:space="preserve"> [Moyer]</w:t>
      </w:r>
      <w:r>
        <w:t xml:space="preserve"> which describes strategies for not only eliminating agricultural emissions but converting farmland from a source to a carbon sink.  </w:t>
      </w:r>
      <w:r w:rsidR="00CC5893">
        <w:t xml:space="preserve">Agriculture policy is well beyond my </w:t>
      </w:r>
      <w:r w:rsidR="00846143">
        <w:t>capabilities</w:t>
      </w:r>
      <w:r w:rsidR="00CC5893">
        <w:t xml:space="preserve"> but I can appreciate that this conversion is going to need government support.  </w:t>
      </w:r>
      <w:r w:rsidR="00BC34D3">
        <w:t>M</w:t>
      </w:r>
      <w:r w:rsidR="00CC5893">
        <w:t xml:space="preserve">y own experience is </w:t>
      </w:r>
      <w:r w:rsidR="00BC34D3">
        <w:t>an illustrative example</w:t>
      </w:r>
      <w:r w:rsidR="00CC5893">
        <w:t>.</w:t>
      </w:r>
    </w:p>
    <w:p w14:paraId="586C1E6A" w14:textId="46D7A857" w:rsidR="00CC5893" w:rsidRDefault="00CC5893" w:rsidP="00EE4F02">
      <w:pPr>
        <w:spacing w:after="0"/>
      </w:pPr>
    </w:p>
    <w:p w14:paraId="2C4FDACA" w14:textId="62019AC9" w:rsidR="007B743F" w:rsidRDefault="00CC5893" w:rsidP="00EE4F02">
      <w:pPr>
        <w:spacing w:after="0"/>
      </w:pPr>
      <w:r>
        <w:t xml:space="preserve">I have a 1500 square foot garden.  Concerned about winter erosion caused by wind and runoff, I asked a local Loudoun County master gardener </w:t>
      </w:r>
      <w:r w:rsidR="00714A74">
        <w:t xml:space="preserve">for </w:t>
      </w:r>
      <w:r>
        <w:t xml:space="preserve">advice.  She recommended a cover crop of vetch, oats and field peas.  I spent $20.00 for enough seeds to cover 500 square feet.  These </w:t>
      </w:r>
      <w:r w:rsidR="00AB2F8B">
        <w:t>plants fix nitrogen and build soil by adding organic matter</w:t>
      </w:r>
      <w:r w:rsidR="00BC34D3">
        <w:t>.  They are a green manure cocktail</w:t>
      </w:r>
      <w:r>
        <w:t xml:space="preserve">.  </w:t>
      </w:r>
      <w:r w:rsidR="00AB2F8B">
        <w:t xml:space="preserve">With my compost, I don’t need to add chemical fertilizer.  This is all good for a hobby garden but for a commercial farm, this would have a cost which is not recoverable.  Outside of its soil building qualities, this </w:t>
      </w:r>
      <w:r w:rsidR="00BC34D3">
        <w:t xml:space="preserve">particular </w:t>
      </w:r>
      <w:r w:rsidR="00AB2F8B">
        <w:t>winter cover crop has no commercial value</w:t>
      </w:r>
      <w:r w:rsidR="00714A74">
        <w:t xml:space="preserve"> so far as I know</w:t>
      </w:r>
      <w:r w:rsidR="00AB2F8B">
        <w:t xml:space="preserve">.  </w:t>
      </w:r>
    </w:p>
    <w:p w14:paraId="44C16C18" w14:textId="77777777" w:rsidR="007B743F" w:rsidRDefault="007B743F" w:rsidP="00EE4F02">
      <w:pPr>
        <w:spacing w:after="0"/>
      </w:pPr>
    </w:p>
    <w:p w14:paraId="1114D866" w14:textId="29885165" w:rsidR="00EE4F02" w:rsidRDefault="00AB2F8B" w:rsidP="00EE4F02">
      <w:pPr>
        <w:spacing w:after="0"/>
      </w:pPr>
      <w:r>
        <w:t xml:space="preserve">A few policies </w:t>
      </w:r>
      <w:r w:rsidR="00BC34D3">
        <w:t>are suggested</w:t>
      </w:r>
      <w:r>
        <w:t>.  Perhaps the county or state could subsidize</w:t>
      </w:r>
      <w:r w:rsidR="007B743F">
        <w:t xml:space="preserve"> farmers planting winter cover crops.  This has multiple advantages to the community including sequestering carbon dioxide from the atmosphere, reducing the need for chemical fertilizer which reduce</w:t>
      </w:r>
      <w:r w:rsidR="00714A74">
        <w:t>s</w:t>
      </w:r>
      <w:r w:rsidR="007B743F">
        <w:t xml:space="preserve"> nitrous oxide</w:t>
      </w:r>
      <w:r w:rsidR="00BC34D3">
        <w:t xml:space="preserve"> emissions</w:t>
      </w:r>
      <w:r w:rsidR="007B743F">
        <w:t>, a</w:t>
      </w:r>
      <w:r w:rsidR="00BC34D3">
        <w:t>nother</w:t>
      </w:r>
      <w:r w:rsidR="007B743F">
        <w:t xml:space="preserve"> greenhouse gas, and limiting runoff of soils and fertilizers into the Chesapeake Bay watershed.  Since everybody benefits, it is appropriate that this strategy is subsidized by the community.  Maryland has such a program so there is precedent.</w:t>
      </w:r>
    </w:p>
    <w:p w14:paraId="6DA74856" w14:textId="458EF15F" w:rsidR="00F80AFA" w:rsidRDefault="00F80AFA" w:rsidP="00EE4F02">
      <w:pPr>
        <w:spacing w:after="0"/>
      </w:pPr>
    </w:p>
    <w:p w14:paraId="17CE932B" w14:textId="778FCB92" w:rsidR="00F80AFA" w:rsidRDefault="00F80AFA" w:rsidP="00F80AFA">
      <w:pPr>
        <w:spacing w:after="0"/>
      </w:pPr>
      <w:r>
        <w:t>Other soil management strategies recommended in the Moyer paper</w:t>
      </w:r>
      <w:r w:rsidR="00CA743B">
        <w:t xml:space="preserve"> for building soil carbon</w:t>
      </w:r>
      <w:r>
        <w:t xml:space="preserve"> include: diversifying crop rotations</w:t>
      </w:r>
      <w:r w:rsidR="00CA743B">
        <w:t>;</w:t>
      </w:r>
      <w:r>
        <w:t xml:space="preserve"> planting cover crops, green manures, and perennials</w:t>
      </w:r>
      <w:r w:rsidR="00CA743B">
        <w:t>;</w:t>
      </w:r>
      <w:r>
        <w:t xml:space="preserve"> retaining crop residues</w:t>
      </w:r>
      <w:r w:rsidR="00CA743B">
        <w:t>;</w:t>
      </w:r>
      <w:r>
        <w:t xml:space="preserve"> using natural sources of fertilizer, such as compost</w:t>
      </w:r>
      <w:r w:rsidR="00CA743B">
        <w:t>;</w:t>
      </w:r>
      <w:r>
        <w:t xml:space="preserve"> employing highly managed grazing and/or integrating crops and livestock</w:t>
      </w:r>
      <w:r w:rsidR="00CA743B">
        <w:t>;</w:t>
      </w:r>
      <w:r>
        <w:t xml:space="preserve"> reducing tillage frequency and depth</w:t>
      </w:r>
      <w:r w:rsidR="00CA743B">
        <w:t>;</w:t>
      </w:r>
      <w:r>
        <w:t xml:space="preserve"> and eliminating synthetic chemicals.  I’m sure there are many local farmers in Western Loudoun who already employ some or all of these strategies.  </w:t>
      </w:r>
      <w:r w:rsidR="00846143">
        <w:t xml:space="preserve">But I imagine they are expensive and the implementation rate would benefit from appropriate subsidy.  </w:t>
      </w:r>
    </w:p>
    <w:p w14:paraId="6F4F5E2E" w14:textId="52DCF170" w:rsidR="007B743F" w:rsidRDefault="007B743F" w:rsidP="00EE4F02">
      <w:pPr>
        <w:spacing w:after="0"/>
      </w:pPr>
    </w:p>
    <w:p w14:paraId="4A84BDF0" w14:textId="6281AB07" w:rsidR="00E770D2" w:rsidRDefault="007B743F" w:rsidP="00F31705">
      <w:pPr>
        <w:spacing w:after="0"/>
      </w:pPr>
      <w:r>
        <w:t xml:space="preserve">Encouraging community gardens and </w:t>
      </w:r>
      <w:r w:rsidR="00714A74">
        <w:t xml:space="preserve">victory gardens taking advantage of local resources like the Master Gardeners to consult and run seminars would be a big help to residents wanting to learn how to garden.  </w:t>
      </w:r>
      <w:r w:rsidR="00CA743B">
        <w:t xml:space="preserve">I would be at a loss without my master gardener buddies.  </w:t>
      </w:r>
      <w:r w:rsidR="005476F8">
        <w:t>And of course, the World War II Victory Gardens are a precedent.</w:t>
      </w:r>
      <w:r w:rsidR="00CA743B">
        <w:t xml:space="preserve">  By</w:t>
      </w:r>
      <w:r w:rsidR="00CA743B" w:rsidRPr="00CA743B">
        <w:t xml:space="preserve"> 1944, an estimated 20 million victory gardens produced more than 40 percent of all the fresh fruits and vegetables consumed in the United States</w:t>
      </w:r>
      <w:r w:rsidR="00B54B23">
        <w:t xml:space="preserve"> [Schumm]</w:t>
      </w:r>
      <w:r w:rsidR="00CA743B" w:rsidRPr="00CA743B">
        <w:t xml:space="preserve">. </w:t>
      </w:r>
      <w:r w:rsidR="005476F8">
        <w:t xml:space="preserve"> </w:t>
      </w:r>
      <w:r w:rsidR="00F80AFA">
        <w:t xml:space="preserve">Rodale Institute in Kutztown, PA. is also a local resource as are our local universities.  </w:t>
      </w:r>
    </w:p>
    <w:p w14:paraId="238B29A6" w14:textId="2CC993AE" w:rsidR="00846143" w:rsidRDefault="00846143" w:rsidP="00F31705">
      <w:pPr>
        <w:spacing w:after="0"/>
      </w:pPr>
    </w:p>
    <w:p w14:paraId="4C3353E6" w14:textId="2EA5E06D" w:rsidR="00846143" w:rsidRDefault="00846143" w:rsidP="00F31705">
      <w:pPr>
        <w:spacing w:after="0"/>
      </w:pPr>
      <w:r>
        <w:t>In summary, agriculture represents 30% of all greenhouse gas emissions and there is no way we can keep global warming to less than 2 degrees Ke</w:t>
      </w:r>
      <w:r w:rsidR="00193E9E">
        <w:t>l</w:t>
      </w:r>
      <w:r>
        <w:t xml:space="preserve">vin above the pre-industrial level if we don’t reduce these emissions.  While this level of warming would be a disaster, it would at least be manageable.  </w:t>
      </w:r>
    </w:p>
    <w:p w14:paraId="504564DF" w14:textId="113BAD89" w:rsidR="00683F81" w:rsidRDefault="00683F81" w:rsidP="00F31705">
      <w:pPr>
        <w:spacing w:after="0"/>
      </w:pPr>
    </w:p>
    <w:p w14:paraId="397D112D" w14:textId="706D963F" w:rsidR="00683F81" w:rsidRDefault="00D1411C" w:rsidP="00F31705">
      <w:pPr>
        <w:spacing w:after="0"/>
      </w:pPr>
      <w:r>
        <w:t xml:space="preserve">[Note] </w:t>
      </w:r>
      <w:r w:rsidR="00683F81">
        <w:t xml:space="preserve">The study’s conclusions are optimistic in several regards.  We didn’t stop all </w:t>
      </w:r>
      <w:r w:rsidR="00654569">
        <w:t xml:space="preserve">other emissions in January.  The study assumes we’ve only warmed the planet 1 degree and the climate is actually 1.2 degrees above the 1880-1910 average already.  The study also </w:t>
      </w:r>
      <w:r w:rsidR="00D73721">
        <w:t>assumes yields will continue to increase a</w:t>
      </w:r>
      <w:r w:rsidR="005476F8">
        <w:t>t</w:t>
      </w:r>
      <w:r w:rsidR="00D73721">
        <w:t xml:space="preserve"> the current rate.  This is not unreasonable but it is </w:t>
      </w:r>
      <w:r w:rsidR="005476F8">
        <w:t>optimistic</w:t>
      </w:r>
      <w:r w:rsidR="00D73721">
        <w:t>.  The study ignores increased production losses due to climate changes which have already been occurring and are forecast to continue to worsen</w:t>
      </w:r>
      <w:r w:rsidR="00574171">
        <w:t xml:space="preserve"> [</w:t>
      </w:r>
      <w:proofErr w:type="spellStart"/>
      <w:r w:rsidR="00574171">
        <w:t>Gaupp</w:t>
      </w:r>
      <w:proofErr w:type="spellEnd"/>
      <w:r w:rsidR="00574171">
        <w:t>] [</w:t>
      </w:r>
      <w:proofErr w:type="spellStart"/>
      <w:r w:rsidR="00574171">
        <w:t>Mehrabi</w:t>
      </w:r>
      <w:proofErr w:type="spellEnd"/>
      <w:r w:rsidR="00574171">
        <w:t>]</w:t>
      </w:r>
      <w:r w:rsidR="00D73721">
        <w:t xml:space="preserve">.  </w:t>
      </w:r>
      <w:r w:rsidR="00574171">
        <w:t xml:space="preserve">Like all such studies, transient climate response is used rather than equilibrium climate sensitivity.  </w:t>
      </w:r>
      <w:r>
        <w:t>The best estimate for ECS</w:t>
      </w:r>
      <w:r w:rsidR="005476F8">
        <w:t>,</w:t>
      </w:r>
      <w:r>
        <w:t xml:space="preserve"> between 2.6 and 3.9 K [Sherwood] is entirely based on an Ice Age Climate State and since atmospheric carbon dioxide equivalent is 500 ppmV [NOAA]</w:t>
      </w:r>
      <w:r w:rsidR="005476F8">
        <w:t>, t</w:t>
      </w:r>
      <w:r>
        <w:t>he Earth is only marginally at best still in this state, i.e., with ice at both poles</w:t>
      </w:r>
      <w:r w:rsidR="00930FE4">
        <w:t xml:space="preserve"> [</w:t>
      </w:r>
      <w:proofErr w:type="spellStart"/>
      <w:r w:rsidR="00930FE4">
        <w:t>Westerhold</w:t>
      </w:r>
      <w:proofErr w:type="spellEnd"/>
      <w:r w:rsidR="00930FE4">
        <w:t>]</w:t>
      </w:r>
      <w:r>
        <w:t xml:space="preserve">.  The Arctic Ocean is </w:t>
      </w:r>
      <w:r>
        <w:lastRenderedPageBreak/>
        <w:t>expected to be ice-free by around 2035 [Guarino].  The reflectivity of open water compared to ice in this ocean adds the equivalent of about 1,000 billion tons of additional atmospheric carbon dioxide to the radiation budget [</w:t>
      </w:r>
      <w:proofErr w:type="spellStart"/>
      <w:r>
        <w:t>Pistone</w:t>
      </w:r>
      <w:proofErr w:type="spellEnd"/>
      <w:r>
        <w:t xml:space="preserve">].  </w:t>
      </w:r>
      <w:r w:rsidR="00574171">
        <w:t>Emissions from permafrost and methane clathrate decomposition, and increased forest fires, are ignored</w:t>
      </w:r>
      <w:r w:rsidR="00EB0AAE">
        <w:t>.  A new study estimates that even if all emissions, including those from agriculture cease, future permafrost emissions ensure the climate warms to 2.6 C over 1850 [Randers].</w:t>
      </w:r>
      <w:r w:rsidR="00574171">
        <w:t xml:space="preserve"> </w:t>
      </w:r>
      <w:r w:rsidR="00EB0AAE">
        <w:t xml:space="preserve"> </w:t>
      </w:r>
      <w:r w:rsidR="007A3F2A">
        <w:t xml:space="preserve">   </w:t>
      </w:r>
    </w:p>
    <w:p w14:paraId="143C46FB" w14:textId="77777777" w:rsidR="00B2120D" w:rsidRDefault="00B2120D" w:rsidP="00F31705">
      <w:pPr>
        <w:spacing w:after="0"/>
      </w:pPr>
    </w:p>
    <w:p w14:paraId="48EE3C34" w14:textId="3B39B638" w:rsidR="00F31705" w:rsidRDefault="00E770D2" w:rsidP="00E770D2">
      <w:pPr>
        <w:spacing w:after="0"/>
        <w:jc w:val="center"/>
      </w:pPr>
      <w:r w:rsidRPr="00E770D2">
        <w:rPr>
          <w:noProof/>
        </w:rPr>
        <w:drawing>
          <wp:inline distT="0" distB="0" distL="0" distR="0" wp14:anchorId="1DE846C3" wp14:editId="6236B200">
            <wp:extent cx="4784857" cy="31623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88962" cy="3165013"/>
                    </a:xfrm>
                    <a:prstGeom prst="rect">
                      <a:avLst/>
                    </a:prstGeom>
                    <a:noFill/>
                    <a:ln>
                      <a:noFill/>
                    </a:ln>
                  </pic:spPr>
                </pic:pic>
              </a:graphicData>
            </a:graphic>
          </wp:inline>
        </w:drawing>
      </w:r>
    </w:p>
    <w:p w14:paraId="68ECA38A" w14:textId="77777777" w:rsidR="00F31705" w:rsidRDefault="00F31705" w:rsidP="00F31705">
      <w:pPr>
        <w:spacing w:after="0"/>
      </w:pPr>
    </w:p>
    <w:p w14:paraId="0A6F2BD9" w14:textId="77777777" w:rsidR="00F31705" w:rsidRDefault="00F31705" w:rsidP="00F31705">
      <w:pPr>
        <w:spacing w:after="0"/>
      </w:pPr>
      <w:r>
        <w:t xml:space="preserve">[Clark] Michael A. Clark, Nina G. G. Domingo, Kimberly Colgan, </w:t>
      </w:r>
      <w:proofErr w:type="spellStart"/>
      <w:r>
        <w:t>Sumil</w:t>
      </w:r>
      <w:proofErr w:type="spellEnd"/>
      <w:r>
        <w:t xml:space="preserve"> K. </w:t>
      </w:r>
      <w:proofErr w:type="spellStart"/>
      <w:r>
        <w:t>Thakrar</w:t>
      </w:r>
      <w:proofErr w:type="spellEnd"/>
      <w:r>
        <w:t xml:space="preserve">, David Tilman, John Lynch, </w:t>
      </w:r>
      <w:proofErr w:type="spellStart"/>
      <w:r>
        <w:t>Inês</w:t>
      </w:r>
      <w:proofErr w:type="spellEnd"/>
      <w:r>
        <w:t xml:space="preserve"> L. Azevedo, Jason D. Hill, Global food system emissions could preclude achieving the 1.5° and 2°C climate change targets, Science, 06 Nov 2020, Vol. 370, Issue 6517, pp. 705-708, </w:t>
      </w:r>
      <w:hyperlink r:id="rId8" w:history="1">
        <w:r w:rsidRPr="00D07F7D">
          <w:rPr>
            <w:rStyle w:val="Hyperlink"/>
          </w:rPr>
          <w:t>https://doi.org/10.1126/science.aba7357</w:t>
        </w:r>
      </w:hyperlink>
      <w:r>
        <w:t xml:space="preserve"> </w:t>
      </w:r>
    </w:p>
    <w:p w14:paraId="3709BACE" w14:textId="5F2150D4" w:rsidR="00F31705" w:rsidRDefault="00F31705" w:rsidP="00F31705">
      <w:pPr>
        <w:spacing w:after="0"/>
      </w:pPr>
    </w:p>
    <w:p w14:paraId="42496BAE" w14:textId="33CB68AC" w:rsidR="00D73721" w:rsidRDefault="00D73721" w:rsidP="00D73721">
      <w:pPr>
        <w:spacing w:after="0"/>
      </w:pPr>
      <w:r>
        <w:t>[</w:t>
      </w:r>
      <w:proofErr w:type="spellStart"/>
      <w:r>
        <w:t>Gaupp</w:t>
      </w:r>
      <w:proofErr w:type="spellEnd"/>
      <w:r>
        <w:t xml:space="preserve">] Franziska </w:t>
      </w:r>
      <w:proofErr w:type="spellStart"/>
      <w:r>
        <w:t>Gaupp</w:t>
      </w:r>
      <w:proofErr w:type="spellEnd"/>
      <w:r>
        <w:t xml:space="preserve">, Jim Hall, Stefan </w:t>
      </w:r>
      <w:proofErr w:type="spellStart"/>
      <w:r>
        <w:t>Hochrainer</w:t>
      </w:r>
      <w:proofErr w:type="spellEnd"/>
      <w:r>
        <w:t xml:space="preserve">-Stigler and Simon </w:t>
      </w:r>
      <w:proofErr w:type="spellStart"/>
      <w:r>
        <w:t>Dadson</w:t>
      </w:r>
      <w:proofErr w:type="spellEnd"/>
      <w:r>
        <w:t xml:space="preserve">, Changing risks of simultaneous global breadbasket failure, Nature Climate Change, 2020, </w:t>
      </w:r>
      <w:hyperlink r:id="rId9" w:history="1">
        <w:r w:rsidRPr="00CD00D0">
          <w:rPr>
            <w:rStyle w:val="Hyperlink"/>
          </w:rPr>
          <w:t>https://doi.org/10.1038/s41558-019-0600-z</w:t>
        </w:r>
      </w:hyperlink>
      <w:r>
        <w:t xml:space="preserve"> </w:t>
      </w:r>
    </w:p>
    <w:p w14:paraId="4CAF6D4A" w14:textId="77777777" w:rsidR="00D73721" w:rsidRDefault="00D73721" w:rsidP="00F31705">
      <w:pPr>
        <w:spacing w:after="0"/>
      </w:pPr>
    </w:p>
    <w:p w14:paraId="0B504BE1" w14:textId="77777777" w:rsidR="00F31705" w:rsidRDefault="00F31705" w:rsidP="00F31705">
      <w:pPr>
        <w:spacing w:after="0"/>
      </w:pPr>
      <w:r>
        <w:t xml:space="preserve">[Guarino] Maria-Vittoria Guarino, Louise C. Sime, David </w:t>
      </w:r>
      <w:proofErr w:type="spellStart"/>
      <w:r>
        <w:t>Schröeder</w:t>
      </w:r>
      <w:proofErr w:type="spellEnd"/>
      <w:r>
        <w:t xml:space="preserve">, Irene </w:t>
      </w:r>
      <w:proofErr w:type="spellStart"/>
      <w:r>
        <w:t>Malmierca-Vallet</w:t>
      </w:r>
      <w:proofErr w:type="spellEnd"/>
      <w:r>
        <w:t xml:space="preserve">, Erica Rosenblum, Mark Ringer, Jeff Ridley, Danny </w:t>
      </w:r>
      <w:proofErr w:type="spellStart"/>
      <w:r>
        <w:t>Feltham</w:t>
      </w:r>
      <w:proofErr w:type="spellEnd"/>
      <w:r>
        <w:t xml:space="preserve">, Cecilia </w:t>
      </w:r>
      <w:proofErr w:type="spellStart"/>
      <w:r>
        <w:t>Bitz</w:t>
      </w:r>
      <w:proofErr w:type="spellEnd"/>
      <w:r>
        <w:t xml:space="preserve">, Eric J. </w:t>
      </w:r>
      <w:proofErr w:type="spellStart"/>
      <w:r>
        <w:t>Steig</w:t>
      </w:r>
      <w:proofErr w:type="spellEnd"/>
      <w:r>
        <w:t xml:space="preserve">, Eric Wolff, Julienne Stroeve and Alistair </w:t>
      </w:r>
      <w:proofErr w:type="spellStart"/>
      <w:r>
        <w:t>Sellar</w:t>
      </w:r>
      <w:proofErr w:type="spellEnd"/>
      <w:r>
        <w:t xml:space="preserve">, Sea-ice-free Arctic during the Last Interglacial supports fast future loss, Nature Climate Change, 10 August 2020, </w:t>
      </w:r>
      <w:hyperlink r:id="rId10" w:history="1">
        <w:r w:rsidRPr="00ED0F66">
          <w:rPr>
            <w:rStyle w:val="Hyperlink"/>
          </w:rPr>
          <w:t>https://doi.org/10.1038/s41558-020-0865-2</w:t>
        </w:r>
      </w:hyperlink>
      <w:r>
        <w:t xml:space="preserve"> </w:t>
      </w:r>
    </w:p>
    <w:p w14:paraId="30B144D5" w14:textId="77777777" w:rsidR="00B54B23" w:rsidRDefault="00B54B23" w:rsidP="00B54B23">
      <w:pPr>
        <w:spacing w:after="0"/>
      </w:pPr>
    </w:p>
    <w:p w14:paraId="1BAA60B8" w14:textId="77777777" w:rsidR="00B54B23" w:rsidRDefault="00B54B23" w:rsidP="00B54B23">
      <w:pPr>
        <w:spacing w:after="0"/>
      </w:pPr>
      <w:r>
        <w:t>[</w:t>
      </w:r>
      <w:proofErr w:type="spellStart"/>
      <w:r w:rsidRPr="00406B19">
        <w:t>Gütschow</w:t>
      </w:r>
      <w:proofErr w:type="spellEnd"/>
      <w:r>
        <w:t xml:space="preserve">] </w:t>
      </w:r>
      <w:r w:rsidRPr="00406B19">
        <w:t xml:space="preserve">J. </w:t>
      </w:r>
      <w:proofErr w:type="spellStart"/>
      <w:r w:rsidRPr="00406B19">
        <w:t>Gütschow</w:t>
      </w:r>
      <w:proofErr w:type="spellEnd"/>
      <w:r w:rsidRPr="00406B19">
        <w:t xml:space="preserve">, L. Jeffery, R. </w:t>
      </w:r>
      <w:proofErr w:type="spellStart"/>
      <w:r w:rsidRPr="00406B19">
        <w:t>Gieseke</w:t>
      </w:r>
      <w:proofErr w:type="spellEnd"/>
      <w:r w:rsidRPr="00406B19">
        <w:t xml:space="preserve">, The PRIMAP-hist national historical emissions time series (1850-2016), version 2.0., GFZ Data Services (2019); </w:t>
      </w:r>
      <w:hyperlink r:id="rId11" w:history="1">
        <w:r w:rsidRPr="00CD00D0">
          <w:rPr>
            <w:rStyle w:val="Hyperlink"/>
          </w:rPr>
          <w:t>https://doi.org/10.5880/pik.2019.001</w:t>
        </w:r>
      </w:hyperlink>
      <w:r>
        <w:t xml:space="preserve"> </w:t>
      </w:r>
      <w:r w:rsidRPr="00406B19">
        <w:t>.</w:t>
      </w:r>
    </w:p>
    <w:p w14:paraId="58CE310F" w14:textId="77777777" w:rsidR="007C1785" w:rsidRDefault="007C1785" w:rsidP="00D1411C">
      <w:pPr>
        <w:spacing w:after="0"/>
      </w:pPr>
    </w:p>
    <w:p w14:paraId="5A1293E2" w14:textId="77777777" w:rsidR="00D1411C" w:rsidRDefault="00D1411C" w:rsidP="00D1411C">
      <w:pPr>
        <w:spacing w:after="0"/>
      </w:pPr>
      <w:r>
        <w:t>[</w:t>
      </w:r>
      <w:proofErr w:type="spellStart"/>
      <w:r>
        <w:t>Mehrabi</w:t>
      </w:r>
      <w:proofErr w:type="spellEnd"/>
      <w:r>
        <w:t xml:space="preserve">] Zia </w:t>
      </w:r>
      <w:proofErr w:type="spellStart"/>
      <w:r>
        <w:t>Mehrabi</w:t>
      </w:r>
      <w:proofErr w:type="spellEnd"/>
      <w:r>
        <w:t xml:space="preserve">, Food system collapse, Nature Climate Change, 9 December 2019, </w:t>
      </w:r>
      <w:hyperlink r:id="rId12" w:history="1">
        <w:r w:rsidRPr="00CD00D0">
          <w:rPr>
            <w:rStyle w:val="Hyperlink"/>
          </w:rPr>
          <w:t>https://doi.org/10.1038/s41558-019-0643-1</w:t>
        </w:r>
      </w:hyperlink>
      <w:r>
        <w:t xml:space="preserve"> </w:t>
      </w:r>
    </w:p>
    <w:p w14:paraId="616E8BC8" w14:textId="77777777" w:rsidR="00D1411C" w:rsidRDefault="00D1411C" w:rsidP="00D1411C">
      <w:pPr>
        <w:spacing w:after="0"/>
      </w:pPr>
    </w:p>
    <w:p w14:paraId="68F56B91" w14:textId="77777777" w:rsidR="00D1411C" w:rsidRDefault="00D1411C" w:rsidP="00D1411C">
      <w:pPr>
        <w:spacing w:after="0"/>
      </w:pPr>
      <w:r>
        <w:t xml:space="preserve">[Moyer] </w:t>
      </w:r>
      <w:r w:rsidRPr="00D662B8">
        <w:t>Moyer, J., Smith, A., Rui, Y., Hayden, J. (2020). Regenerative agriculture and the soil carbon solution [white paper]. (</w:t>
      </w:r>
      <w:hyperlink r:id="rId13" w:history="1">
        <w:r w:rsidRPr="00CD00D0">
          <w:rPr>
            <w:rStyle w:val="Hyperlink"/>
          </w:rPr>
          <w:t>https://rodaleinstitute.org/wp-content/uploads/Rodale-Soil-Carbon-White-Paper_v11-compressed.pdf</w:t>
        </w:r>
      </w:hyperlink>
      <w:r>
        <w:t xml:space="preserve"> </w:t>
      </w:r>
      <w:r w:rsidRPr="00D662B8">
        <w:t>)</w:t>
      </w:r>
    </w:p>
    <w:p w14:paraId="227B9E74" w14:textId="1ABDE477" w:rsidR="00F31705" w:rsidRDefault="00F31705" w:rsidP="00F31705">
      <w:pPr>
        <w:spacing w:after="0"/>
      </w:pPr>
    </w:p>
    <w:p w14:paraId="01F25B10" w14:textId="2BBF53C7" w:rsidR="00FC6099" w:rsidRDefault="00FC6099" w:rsidP="00F31705">
      <w:pPr>
        <w:spacing w:after="0"/>
      </w:pPr>
      <w:r>
        <w:t>[</w:t>
      </w:r>
      <w:proofErr w:type="spellStart"/>
      <w:r>
        <w:t>MunichRE</w:t>
      </w:r>
      <w:proofErr w:type="spellEnd"/>
      <w:r>
        <w:t xml:space="preserve">] </w:t>
      </w:r>
      <w:hyperlink r:id="rId14" w:history="1">
        <w:r w:rsidRPr="004A5277">
          <w:rPr>
            <w:rStyle w:val="Hyperlink"/>
          </w:rPr>
          <w:t>https://www.munichre.com/en/reinsurance/business/non-life/natcatservice/index.html</w:t>
        </w:r>
      </w:hyperlink>
      <w:r>
        <w:rPr>
          <w:rStyle w:val="Hyperlink"/>
        </w:rPr>
        <w:t xml:space="preserve"> </w:t>
      </w:r>
    </w:p>
    <w:p w14:paraId="2780F507" w14:textId="77777777" w:rsidR="00187A59" w:rsidRDefault="00187A59" w:rsidP="00187A59">
      <w:pPr>
        <w:spacing w:after="0"/>
      </w:pPr>
    </w:p>
    <w:p w14:paraId="1944E390" w14:textId="77777777" w:rsidR="00187A59" w:rsidRDefault="00187A59" w:rsidP="00187A59">
      <w:pPr>
        <w:spacing w:after="0"/>
      </w:pPr>
      <w:r>
        <w:t xml:space="preserve">[NOAA] </w:t>
      </w:r>
      <w:hyperlink r:id="rId15" w:history="1">
        <w:r w:rsidRPr="00ED0F66">
          <w:rPr>
            <w:rStyle w:val="Hyperlink"/>
          </w:rPr>
          <w:t>https://www.esrl.noaa.gov/gmd/aggi/</w:t>
        </w:r>
      </w:hyperlink>
      <w:r>
        <w:t xml:space="preserve"> </w:t>
      </w:r>
    </w:p>
    <w:p w14:paraId="058EDE66" w14:textId="77777777" w:rsidR="00FC6099" w:rsidRDefault="00FC6099" w:rsidP="00F31705">
      <w:pPr>
        <w:spacing w:after="0"/>
      </w:pPr>
    </w:p>
    <w:p w14:paraId="7B7A85F4" w14:textId="77777777" w:rsidR="00F31705" w:rsidRDefault="00F31705" w:rsidP="00F31705">
      <w:pPr>
        <w:spacing w:after="0"/>
      </w:pPr>
      <w:r>
        <w:t>[</w:t>
      </w:r>
      <w:proofErr w:type="spellStart"/>
      <w:r>
        <w:t>Pistone</w:t>
      </w:r>
      <w:proofErr w:type="spellEnd"/>
      <w:r>
        <w:t xml:space="preserve">] </w:t>
      </w:r>
      <w:proofErr w:type="spellStart"/>
      <w:r>
        <w:t>Pistone</w:t>
      </w:r>
      <w:proofErr w:type="spellEnd"/>
      <w:r>
        <w:t xml:space="preserve">, K., Eisenman, I., &amp; Ramanathan, V. (2019). Radiative heating of an ice-free arctic ocean. Geophysical Research Letters, 46, 7474–7480. </w:t>
      </w:r>
      <w:hyperlink r:id="rId16" w:history="1">
        <w:r w:rsidRPr="00ED0F66">
          <w:rPr>
            <w:rStyle w:val="Hyperlink"/>
          </w:rPr>
          <w:t>https://doi.org/10.1029/2019GL082914</w:t>
        </w:r>
      </w:hyperlink>
      <w:r>
        <w:t xml:space="preserve"> </w:t>
      </w:r>
    </w:p>
    <w:p w14:paraId="028251AC" w14:textId="19E75061" w:rsidR="00F31705" w:rsidRDefault="00F31705" w:rsidP="00F31705">
      <w:pPr>
        <w:spacing w:after="0"/>
      </w:pPr>
    </w:p>
    <w:p w14:paraId="5EA55A1B" w14:textId="256C7A7F" w:rsidR="003E50E8" w:rsidRDefault="003E50E8" w:rsidP="003E50E8">
      <w:pPr>
        <w:spacing w:after="0"/>
      </w:pPr>
      <w:r>
        <w:t xml:space="preserve">[Randers] Jorgen Randers &amp; Ulrich </w:t>
      </w:r>
      <w:proofErr w:type="spellStart"/>
      <w:r>
        <w:t>Goluke</w:t>
      </w:r>
      <w:proofErr w:type="spellEnd"/>
      <w:r>
        <w:t>, An earth system model shows self</w:t>
      </w:r>
      <w:r>
        <w:rPr>
          <w:rFonts w:ascii="Cambria Math" w:hAnsi="Cambria Math" w:cs="Cambria Math"/>
        </w:rPr>
        <w:t>‑</w:t>
      </w:r>
      <w:r>
        <w:t>sustained melting of permafrost even if all man</w:t>
      </w:r>
      <w:r>
        <w:rPr>
          <w:rFonts w:ascii="Cambria Math" w:hAnsi="Cambria Math" w:cs="Cambria Math"/>
        </w:rPr>
        <w:t>‑</w:t>
      </w:r>
      <w:r>
        <w:t xml:space="preserve">made GHG emissions stop in 2020, Nature, Sci. Rep., 2020, </w:t>
      </w:r>
      <w:hyperlink r:id="rId17" w:history="1">
        <w:r w:rsidRPr="00CD00D0">
          <w:rPr>
            <w:rStyle w:val="Hyperlink"/>
          </w:rPr>
          <w:t>https://doi.org/10.1038/s41598-020-75481-z</w:t>
        </w:r>
      </w:hyperlink>
      <w:r>
        <w:t xml:space="preserve"> </w:t>
      </w:r>
    </w:p>
    <w:p w14:paraId="5A0366A3" w14:textId="087E98C6" w:rsidR="003E50E8" w:rsidRDefault="003E50E8" w:rsidP="003E50E8">
      <w:pPr>
        <w:spacing w:after="0"/>
      </w:pPr>
    </w:p>
    <w:p w14:paraId="00B9B059" w14:textId="6504B600" w:rsidR="00585384" w:rsidRDefault="00585384" w:rsidP="00F31705">
      <w:pPr>
        <w:spacing w:after="0"/>
      </w:pPr>
      <w:r>
        <w:t xml:space="preserve">[Schumm] Laura Schumm, </w:t>
      </w:r>
      <w:hyperlink r:id="rId18" w:history="1">
        <w:r w:rsidR="00B54B23" w:rsidRPr="00CD00D0">
          <w:rPr>
            <w:rStyle w:val="Hyperlink"/>
          </w:rPr>
          <w:t>https://www.history.com/news/americas-patriotic-victory-gardens</w:t>
        </w:r>
      </w:hyperlink>
      <w:r>
        <w:t xml:space="preserve"> </w:t>
      </w:r>
    </w:p>
    <w:p w14:paraId="643353ED" w14:textId="77777777" w:rsidR="00EB0AAE" w:rsidRDefault="00EB0AAE" w:rsidP="00EB0AAE">
      <w:pPr>
        <w:spacing w:after="0"/>
      </w:pPr>
    </w:p>
    <w:p w14:paraId="2027963F" w14:textId="77777777" w:rsidR="00EB0AAE" w:rsidRDefault="00EB0AAE" w:rsidP="00EB0AAE">
      <w:pPr>
        <w:spacing w:after="0"/>
      </w:pPr>
      <w:r>
        <w:t xml:space="preserve">[Sherwood] Sherwood, S, M Webb, J Annan, K </w:t>
      </w:r>
      <w:proofErr w:type="spellStart"/>
      <w:r>
        <w:t>Armour</w:t>
      </w:r>
      <w:proofErr w:type="spellEnd"/>
      <w:r>
        <w:t xml:space="preserve">, P Forster, J Hargreaves, G </w:t>
      </w:r>
      <w:proofErr w:type="spellStart"/>
      <w:r>
        <w:t>Hegerl</w:t>
      </w:r>
      <w:proofErr w:type="spellEnd"/>
      <w:r>
        <w:t xml:space="preserve">, et al.  2020.  "An assessment of Earth's Climate Sensitivity Using Multiple Lines of Evidence."  Reviews of Geophysics.  </w:t>
      </w:r>
      <w:hyperlink r:id="rId19" w:history="1">
        <w:r w:rsidRPr="00ED0F66">
          <w:rPr>
            <w:rStyle w:val="Hyperlink"/>
          </w:rPr>
          <w:t>https://doi.org/10.1029/2019RG000678</w:t>
        </w:r>
      </w:hyperlink>
      <w:r>
        <w:t xml:space="preserve"> </w:t>
      </w:r>
    </w:p>
    <w:p w14:paraId="35FD8B68" w14:textId="77777777" w:rsidR="00930FE4" w:rsidRDefault="00930FE4" w:rsidP="00930FE4">
      <w:pPr>
        <w:spacing w:after="0"/>
      </w:pPr>
    </w:p>
    <w:p w14:paraId="5AD9E733" w14:textId="77777777" w:rsidR="00930FE4" w:rsidRDefault="00930FE4" w:rsidP="00930FE4">
      <w:pPr>
        <w:spacing w:after="0"/>
      </w:pPr>
      <w:r>
        <w:t>[</w:t>
      </w:r>
      <w:proofErr w:type="spellStart"/>
      <w:r>
        <w:t>Westerhold</w:t>
      </w:r>
      <w:proofErr w:type="spellEnd"/>
      <w:r>
        <w:t xml:space="preserve">] </w:t>
      </w:r>
      <w:proofErr w:type="spellStart"/>
      <w:r w:rsidRPr="004F703A">
        <w:t>Westerhold</w:t>
      </w:r>
      <w:proofErr w:type="spellEnd"/>
      <w:r w:rsidRPr="004F703A">
        <w:t xml:space="preserve"> et al., </w:t>
      </w:r>
      <w:r>
        <w:t>An astronomically dated record of Earth’s climate and its predictability over the last 66 million years,</w:t>
      </w:r>
      <w:r w:rsidRPr="004F703A">
        <w:t xml:space="preserve"> Science 369, 1383–1387 11 September 2020</w:t>
      </w:r>
      <w:r>
        <w:t xml:space="preserve">, </w:t>
      </w:r>
      <w:hyperlink r:id="rId20" w:history="1">
        <w:r w:rsidRPr="00FF59B4">
          <w:rPr>
            <w:rStyle w:val="Hyperlink"/>
          </w:rPr>
          <w:t>https://doi.org/10.1126/science.aba6853</w:t>
        </w:r>
      </w:hyperlink>
      <w:r>
        <w:t xml:space="preserve"> </w:t>
      </w:r>
    </w:p>
    <w:p w14:paraId="190767A7" w14:textId="41CFB751" w:rsidR="00930FE4" w:rsidRDefault="00930FE4" w:rsidP="00930FE4">
      <w:pPr>
        <w:spacing w:after="0"/>
      </w:pPr>
    </w:p>
    <w:p w14:paraId="58B87292" w14:textId="744EB0C6" w:rsidR="00A66D27" w:rsidRDefault="00A66D27" w:rsidP="00930FE4">
      <w:pPr>
        <w:spacing w:after="0"/>
      </w:pPr>
      <w:r>
        <w:t>Other resources used for this article:</w:t>
      </w:r>
    </w:p>
    <w:p w14:paraId="09E07F23" w14:textId="77777777" w:rsidR="00A66D27" w:rsidRDefault="00A66D27" w:rsidP="00930FE4">
      <w:pPr>
        <w:spacing w:after="0"/>
      </w:pPr>
    </w:p>
    <w:p w14:paraId="4C202CDC" w14:textId="77777777" w:rsidR="00930FE4" w:rsidRDefault="00930FE4" w:rsidP="00930FE4">
      <w:pPr>
        <w:spacing w:after="0"/>
      </w:pPr>
      <w:r>
        <w:t xml:space="preserve">Lal, R.; Follett, R.F.; Stewart, B.A.; Kimble, J.M., Soil carbon sequestration to mitigate climate change and advance food security, Soil Science December 2007, 172, 943–956, </w:t>
      </w:r>
      <w:hyperlink r:id="rId21" w:history="1">
        <w:r w:rsidRPr="00CD00D0">
          <w:rPr>
            <w:rStyle w:val="Hyperlink"/>
          </w:rPr>
          <w:t>https://doi.org/10.1097/ss.0b013e31815cc498</w:t>
        </w:r>
      </w:hyperlink>
      <w:r>
        <w:t xml:space="preserve"> .</w:t>
      </w:r>
    </w:p>
    <w:p w14:paraId="1D062236" w14:textId="77777777" w:rsidR="00930FE4" w:rsidRDefault="00930FE4" w:rsidP="00930FE4">
      <w:pPr>
        <w:spacing w:after="0"/>
      </w:pPr>
    </w:p>
    <w:p w14:paraId="0F5B2BEA" w14:textId="047A2814" w:rsidR="00930FE4" w:rsidRDefault="00930FE4" w:rsidP="00930FE4">
      <w:pPr>
        <w:spacing w:after="0"/>
      </w:pPr>
      <w:r>
        <w:t xml:space="preserve">Igor Polyakov et al., Weakening of Cold Halocline Layer Exposes Sea Ice to Oceanic Heat in the Eastern Arctic Ocean, </w:t>
      </w:r>
      <w:r w:rsidRPr="004B72CE">
        <w:t xml:space="preserve">15 </w:t>
      </w:r>
      <w:r>
        <w:t>September</w:t>
      </w:r>
      <w:r w:rsidRPr="004B72CE">
        <w:t xml:space="preserve"> 2020</w:t>
      </w:r>
      <w:r>
        <w:t xml:space="preserve">, </w:t>
      </w:r>
      <w:hyperlink r:id="rId22" w:history="1">
        <w:r w:rsidRPr="00CB4909">
          <w:rPr>
            <w:rStyle w:val="Hyperlink"/>
          </w:rPr>
          <w:t>https://doi.org/10.1175/JCLI-D-19-0976.1</w:t>
        </w:r>
      </w:hyperlink>
      <w:r>
        <w:t xml:space="preserve"> </w:t>
      </w:r>
    </w:p>
    <w:p w14:paraId="36D83786" w14:textId="77777777" w:rsidR="00930FE4" w:rsidRDefault="00930FE4" w:rsidP="00930FE4">
      <w:pPr>
        <w:spacing w:after="0"/>
      </w:pPr>
    </w:p>
    <w:p w14:paraId="1FD6CDDF" w14:textId="396C420C" w:rsidR="00930FE4" w:rsidRDefault="00930FE4" w:rsidP="00930FE4">
      <w:pPr>
        <w:spacing w:after="0"/>
      </w:pPr>
      <w:r>
        <w:t>Serreze</w:t>
      </w:r>
      <w:r w:rsidR="00A66D27">
        <w:t>,</w:t>
      </w:r>
      <w:r>
        <w:t xml:space="preserve"> </w:t>
      </w:r>
      <w:hyperlink r:id="rId23" w:history="1">
        <w:r w:rsidRPr="00D07F7D">
          <w:rPr>
            <w:rStyle w:val="Hyperlink"/>
          </w:rPr>
          <w:t>https://theconversation.com/wheres-the-sea-ice-3-reasons-the-arctic-freeze-is-unseasonably-late-and-why-it-matters-148918</w:t>
        </w:r>
      </w:hyperlink>
      <w:r>
        <w:t xml:space="preserve"> </w:t>
      </w:r>
    </w:p>
    <w:p w14:paraId="2A2011E6" w14:textId="3D9FE242" w:rsidR="00F31705" w:rsidRDefault="00F31705" w:rsidP="0024196B">
      <w:pPr>
        <w:spacing w:after="0"/>
      </w:pPr>
    </w:p>
    <w:p w14:paraId="62B73610" w14:textId="6F97534F" w:rsidR="007C1785" w:rsidRDefault="007C1785" w:rsidP="007C1785">
      <w:pPr>
        <w:spacing w:after="0"/>
      </w:pPr>
      <w:r>
        <w:t xml:space="preserve">S. Vermeulen, B. M. Campbell, J. S. I. Ingram, </w:t>
      </w:r>
      <w:proofErr w:type="spellStart"/>
      <w:r>
        <w:t>Annu</w:t>
      </w:r>
      <w:proofErr w:type="spellEnd"/>
      <w:r>
        <w:t xml:space="preserve">. Rev. Environ. </w:t>
      </w:r>
      <w:proofErr w:type="spellStart"/>
      <w:r>
        <w:t>Resour</w:t>
      </w:r>
      <w:proofErr w:type="spellEnd"/>
      <w:r>
        <w:t>. 37, 195–222 (2012).</w:t>
      </w:r>
    </w:p>
    <w:p w14:paraId="39B7CF6D" w14:textId="0B700BE8" w:rsidR="007C1785" w:rsidRDefault="007C1785" w:rsidP="007C1785">
      <w:pPr>
        <w:spacing w:after="0"/>
      </w:pPr>
      <w:r>
        <w:t>Rosenzweig et al., Nat. Food 1,94–97 (2020).</w:t>
      </w:r>
    </w:p>
    <w:p w14:paraId="39A563FD" w14:textId="77777777" w:rsidR="00406B19" w:rsidRDefault="00406B19" w:rsidP="0024196B">
      <w:pPr>
        <w:spacing w:after="0"/>
      </w:pPr>
    </w:p>
    <w:sectPr w:rsidR="00406B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F7399D" w14:textId="77777777" w:rsidR="009E4568" w:rsidRDefault="009E4568" w:rsidP="007753BD">
      <w:pPr>
        <w:spacing w:after="0" w:line="240" w:lineRule="auto"/>
      </w:pPr>
      <w:r>
        <w:separator/>
      </w:r>
    </w:p>
  </w:endnote>
  <w:endnote w:type="continuationSeparator" w:id="0">
    <w:p w14:paraId="43C7FBB7" w14:textId="77777777" w:rsidR="009E4568" w:rsidRDefault="009E4568" w:rsidP="00775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EE223C" w14:textId="77777777" w:rsidR="009E4568" w:rsidRDefault="009E4568" w:rsidP="007753BD">
      <w:pPr>
        <w:spacing w:after="0" w:line="240" w:lineRule="auto"/>
      </w:pPr>
      <w:r>
        <w:separator/>
      </w:r>
    </w:p>
  </w:footnote>
  <w:footnote w:type="continuationSeparator" w:id="0">
    <w:p w14:paraId="1FF06867" w14:textId="77777777" w:rsidR="009E4568" w:rsidRDefault="009E4568" w:rsidP="007753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00AFB"/>
    <w:multiLevelType w:val="hybridMultilevel"/>
    <w:tmpl w:val="0748A290"/>
    <w:lvl w:ilvl="0" w:tplc="DE2E1BB8">
      <w:start w:val="1"/>
      <w:numFmt w:val="bullet"/>
      <w:lvlText w:val="•"/>
      <w:lvlJc w:val="left"/>
      <w:pPr>
        <w:tabs>
          <w:tab w:val="num" w:pos="720"/>
        </w:tabs>
        <w:ind w:left="720" w:hanging="360"/>
      </w:pPr>
      <w:rPr>
        <w:rFonts w:ascii="Arial" w:hAnsi="Arial" w:hint="default"/>
      </w:rPr>
    </w:lvl>
    <w:lvl w:ilvl="1" w:tplc="A26CAE42" w:tentative="1">
      <w:start w:val="1"/>
      <w:numFmt w:val="bullet"/>
      <w:lvlText w:val="•"/>
      <w:lvlJc w:val="left"/>
      <w:pPr>
        <w:tabs>
          <w:tab w:val="num" w:pos="1440"/>
        </w:tabs>
        <w:ind w:left="1440" w:hanging="360"/>
      </w:pPr>
      <w:rPr>
        <w:rFonts w:ascii="Arial" w:hAnsi="Arial" w:hint="default"/>
      </w:rPr>
    </w:lvl>
    <w:lvl w:ilvl="2" w:tplc="8E0C04CE" w:tentative="1">
      <w:start w:val="1"/>
      <w:numFmt w:val="bullet"/>
      <w:lvlText w:val="•"/>
      <w:lvlJc w:val="left"/>
      <w:pPr>
        <w:tabs>
          <w:tab w:val="num" w:pos="2160"/>
        </w:tabs>
        <w:ind w:left="2160" w:hanging="360"/>
      </w:pPr>
      <w:rPr>
        <w:rFonts w:ascii="Arial" w:hAnsi="Arial" w:hint="default"/>
      </w:rPr>
    </w:lvl>
    <w:lvl w:ilvl="3" w:tplc="B57CE308" w:tentative="1">
      <w:start w:val="1"/>
      <w:numFmt w:val="bullet"/>
      <w:lvlText w:val="•"/>
      <w:lvlJc w:val="left"/>
      <w:pPr>
        <w:tabs>
          <w:tab w:val="num" w:pos="2880"/>
        </w:tabs>
        <w:ind w:left="2880" w:hanging="360"/>
      </w:pPr>
      <w:rPr>
        <w:rFonts w:ascii="Arial" w:hAnsi="Arial" w:hint="default"/>
      </w:rPr>
    </w:lvl>
    <w:lvl w:ilvl="4" w:tplc="68CAA010" w:tentative="1">
      <w:start w:val="1"/>
      <w:numFmt w:val="bullet"/>
      <w:lvlText w:val="•"/>
      <w:lvlJc w:val="left"/>
      <w:pPr>
        <w:tabs>
          <w:tab w:val="num" w:pos="3600"/>
        </w:tabs>
        <w:ind w:left="3600" w:hanging="360"/>
      </w:pPr>
      <w:rPr>
        <w:rFonts w:ascii="Arial" w:hAnsi="Arial" w:hint="default"/>
      </w:rPr>
    </w:lvl>
    <w:lvl w:ilvl="5" w:tplc="033EE18E" w:tentative="1">
      <w:start w:val="1"/>
      <w:numFmt w:val="bullet"/>
      <w:lvlText w:val="•"/>
      <w:lvlJc w:val="left"/>
      <w:pPr>
        <w:tabs>
          <w:tab w:val="num" w:pos="4320"/>
        </w:tabs>
        <w:ind w:left="4320" w:hanging="360"/>
      </w:pPr>
      <w:rPr>
        <w:rFonts w:ascii="Arial" w:hAnsi="Arial" w:hint="default"/>
      </w:rPr>
    </w:lvl>
    <w:lvl w:ilvl="6" w:tplc="999ECF76" w:tentative="1">
      <w:start w:val="1"/>
      <w:numFmt w:val="bullet"/>
      <w:lvlText w:val="•"/>
      <w:lvlJc w:val="left"/>
      <w:pPr>
        <w:tabs>
          <w:tab w:val="num" w:pos="5040"/>
        </w:tabs>
        <w:ind w:left="5040" w:hanging="360"/>
      </w:pPr>
      <w:rPr>
        <w:rFonts w:ascii="Arial" w:hAnsi="Arial" w:hint="default"/>
      </w:rPr>
    </w:lvl>
    <w:lvl w:ilvl="7" w:tplc="8B9EBF1E" w:tentative="1">
      <w:start w:val="1"/>
      <w:numFmt w:val="bullet"/>
      <w:lvlText w:val="•"/>
      <w:lvlJc w:val="left"/>
      <w:pPr>
        <w:tabs>
          <w:tab w:val="num" w:pos="5760"/>
        </w:tabs>
        <w:ind w:left="5760" w:hanging="360"/>
      </w:pPr>
      <w:rPr>
        <w:rFonts w:ascii="Arial" w:hAnsi="Arial" w:hint="default"/>
      </w:rPr>
    </w:lvl>
    <w:lvl w:ilvl="8" w:tplc="8ABCEC86"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2DB"/>
    <w:rsid w:val="00003EB7"/>
    <w:rsid w:val="000062E1"/>
    <w:rsid w:val="0000768F"/>
    <w:rsid w:val="00010A9B"/>
    <w:rsid w:val="00012C02"/>
    <w:rsid w:val="00016763"/>
    <w:rsid w:val="00030263"/>
    <w:rsid w:val="0003086B"/>
    <w:rsid w:val="00035869"/>
    <w:rsid w:val="0003704C"/>
    <w:rsid w:val="00040A2B"/>
    <w:rsid w:val="000425D3"/>
    <w:rsid w:val="00045035"/>
    <w:rsid w:val="00046776"/>
    <w:rsid w:val="000509EB"/>
    <w:rsid w:val="000525CD"/>
    <w:rsid w:val="000531CD"/>
    <w:rsid w:val="0005395D"/>
    <w:rsid w:val="00054286"/>
    <w:rsid w:val="000553AE"/>
    <w:rsid w:val="00062A38"/>
    <w:rsid w:val="00062B78"/>
    <w:rsid w:val="00064852"/>
    <w:rsid w:val="00065968"/>
    <w:rsid w:val="00067905"/>
    <w:rsid w:val="0007489A"/>
    <w:rsid w:val="000758CB"/>
    <w:rsid w:val="00075FD9"/>
    <w:rsid w:val="00076018"/>
    <w:rsid w:val="000817D0"/>
    <w:rsid w:val="000817F1"/>
    <w:rsid w:val="00081EE9"/>
    <w:rsid w:val="00082C28"/>
    <w:rsid w:val="00084234"/>
    <w:rsid w:val="00085AF4"/>
    <w:rsid w:val="00090B24"/>
    <w:rsid w:val="00091577"/>
    <w:rsid w:val="00093089"/>
    <w:rsid w:val="0009407E"/>
    <w:rsid w:val="000942C2"/>
    <w:rsid w:val="00095DBF"/>
    <w:rsid w:val="00095F7C"/>
    <w:rsid w:val="00096B31"/>
    <w:rsid w:val="000A06EF"/>
    <w:rsid w:val="000A22AA"/>
    <w:rsid w:val="000A2C62"/>
    <w:rsid w:val="000A4D30"/>
    <w:rsid w:val="000A656D"/>
    <w:rsid w:val="000B00A7"/>
    <w:rsid w:val="000B2C05"/>
    <w:rsid w:val="000B2F2E"/>
    <w:rsid w:val="000B400C"/>
    <w:rsid w:val="000B4064"/>
    <w:rsid w:val="000B4D26"/>
    <w:rsid w:val="000B65F3"/>
    <w:rsid w:val="000C2B84"/>
    <w:rsid w:val="000C3B8D"/>
    <w:rsid w:val="000C3C4D"/>
    <w:rsid w:val="000C3F38"/>
    <w:rsid w:val="000C5CE9"/>
    <w:rsid w:val="000C6962"/>
    <w:rsid w:val="000D07E2"/>
    <w:rsid w:val="000D1EB1"/>
    <w:rsid w:val="000D4746"/>
    <w:rsid w:val="000D4BED"/>
    <w:rsid w:val="000D4E58"/>
    <w:rsid w:val="000E22EA"/>
    <w:rsid w:val="000E2445"/>
    <w:rsid w:val="000E407F"/>
    <w:rsid w:val="000F2B20"/>
    <w:rsid w:val="000F7213"/>
    <w:rsid w:val="0010208D"/>
    <w:rsid w:val="001034E3"/>
    <w:rsid w:val="00110DD5"/>
    <w:rsid w:val="001122D2"/>
    <w:rsid w:val="00113412"/>
    <w:rsid w:val="00115687"/>
    <w:rsid w:val="001164AF"/>
    <w:rsid w:val="00116D19"/>
    <w:rsid w:val="001206CD"/>
    <w:rsid w:val="00122657"/>
    <w:rsid w:val="00123748"/>
    <w:rsid w:val="00124A9C"/>
    <w:rsid w:val="0012648F"/>
    <w:rsid w:val="001264A3"/>
    <w:rsid w:val="00132E37"/>
    <w:rsid w:val="00133E0A"/>
    <w:rsid w:val="00136C34"/>
    <w:rsid w:val="00136D05"/>
    <w:rsid w:val="00137E5D"/>
    <w:rsid w:val="00143085"/>
    <w:rsid w:val="0015190E"/>
    <w:rsid w:val="0015500B"/>
    <w:rsid w:val="001570A1"/>
    <w:rsid w:val="001577BB"/>
    <w:rsid w:val="00162EB1"/>
    <w:rsid w:val="00166B49"/>
    <w:rsid w:val="00167250"/>
    <w:rsid w:val="001678F2"/>
    <w:rsid w:val="00171F0B"/>
    <w:rsid w:val="00172CBA"/>
    <w:rsid w:val="00172E6B"/>
    <w:rsid w:val="001772EC"/>
    <w:rsid w:val="00180FFF"/>
    <w:rsid w:val="00181526"/>
    <w:rsid w:val="0018156C"/>
    <w:rsid w:val="00181C68"/>
    <w:rsid w:val="00182B2F"/>
    <w:rsid w:val="00184287"/>
    <w:rsid w:val="00187A59"/>
    <w:rsid w:val="00193E9E"/>
    <w:rsid w:val="001945BC"/>
    <w:rsid w:val="00195056"/>
    <w:rsid w:val="00195E09"/>
    <w:rsid w:val="001A0CA7"/>
    <w:rsid w:val="001A2B96"/>
    <w:rsid w:val="001A371B"/>
    <w:rsid w:val="001A3A65"/>
    <w:rsid w:val="001A59A8"/>
    <w:rsid w:val="001B41BA"/>
    <w:rsid w:val="001B472E"/>
    <w:rsid w:val="001B688E"/>
    <w:rsid w:val="001B7528"/>
    <w:rsid w:val="001C0B3E"/>
    <w:rsid w:val="001D1702"/>
    <w:rsid w:val="001D4005"/>
    <w:rsid w:val="001D5C6E"/>
    <w:rsid w:val="001E0013"/>
    <w:rsid w:val="001E279B"/>
    <w:rsid w:val="001E397F"/>
    <w:rsid w:val="001E6C45"/>
    <w:rsid w:val="001F0D67"/>
    <w:rsid w:val="001F0E2B"/>
    <w:rsid w:val="001F7F73"/>
    <w:rsid w:val="0020220B"/>
    <w:rsid w:val="002022B4"/>
    <w:rsid w:val="00202BC0"/>
    <w:rsid w:val="00206237"/>
    <w:rsid w:val="002139F3"/>
    <w:rsid w:val="002164DA"/>
    <w:rsid w:val="00221DB8"/>
    <w:rsid w:val="002306C0"/>
    <w:rsid w:val="0023075F"/>
    <w:rsid w:val="002318EA"/>
    <w:rsid w:val="00233C35"/>
    <w:rsid w:val="00234160"/>
    <w:rsid w:val="0023416B"/>
    <w:rsid w:val="0023450B"/>
    <w:rsid w:val="00234C28"/>
    <w:rsid w:val="00235033"/>
    <w:rsid w:val="0024196B"/>
    <w:rsid w:val="00244508"/>
    <w:rsid w:val="00250798"/>
    <w:rsid w:val="00250995"/>
    <w:rsid w:val="00261859"/>
    <w:rsid w:val="00263C77"/>
    <w:rsid w:val="002641B5"/>
    <w:rsid w:val="00266857"/>
    <w:rsid w:val="00266BEC"/>
    <w:rsid w:val="0027047E"/>
    <w:rsid w:val="002709FE"/>
    <w:rsid w:val="00280372"/>
    <w:rsid w:val="00280666"/>
    <w:rsid w:val="00280941"/>
    <w:rsid w:val="0028334A"/>
    <w:rsid w:val="00292F26"/>
    <w:rsid w:val="00297202"/>
    <w:rsid w:val="002A6096"/>
    <w:rsid w:val="002D0D30"/>
    <w:rsid w:val="002D22EC"/>
    <w:rsid w:val="002D5758"/>
    <w:rsid w:val="002D5AA6"/>
    <w:rsid w:val="002D7126"/>
    <w:rsid w:val="002D72C0"/>
    <w:rsid w:val="002E2492"/>
    <w:rsid w:val="002E4AD7"/>
    <w:rsid w:val="002E6E51"/>
    <w:rsid w:val="002F581C"/>
    <w:rsid w:val="003000B4"/>
    <w:rsid w:val="003006BD"/>
    <w:rsid w:val="00302570"/>
    <w:rsid w:val="003045CE"/>
    <w:rsid w:val="00307084"/>
    <w:rsid w:val="0031000F"/>
    <w:rsid w:val="00310B0B"/>
    <w:rsid w:val="00315E40"/>
    <w:rsid w:val="0031603D"/>
    <w:rsid w:val="00317798"/>
    <w:rsid w:val="00327028"/>
    <w:rsid w:val="003279C4"/>
    <w:rsid w:val="00330C2B"/>
    <w:rsid w:val="00331673"/>
    <w:rsid w:val="00333BF9"/>
    <w:rsid w:val="00335510"/>
    <w:rsid w:val="0033774F"/>
    <w:rsid w:val="00341545"/>
    <w:rsid w:val="00341B78"/>
    <w:rsid w:val="00345E60"/>
    <w:rsid w:val="00352E73"/>
    <w:rsid w:val="00353ED3"/>
    <w:rsid w:val="00357A2D"/>
    <w:rsid w:val="00361A26"/>
    <w:rsid w:val="00363361"/>
    <w:rsid w:val="00364128"/>
    <w:rsid w:val="00376D7E"/>
    <w:rsid w:val="003771F8"/>
    <w:rsid w:val="003801A5"/>
    <w:rsid w:val="00381345"/>
    <w:rsid w:val="00381D43"/>
    <w:rsid w:val="00382480"/>
    <w:rsid w:val="00386C75"/>
    <w:rsid w:val="00390569"/>
    <w:rsid w:val="00391C38"/>
    <w:rsid w:val="00395AD3"/>
    <w:rsid w:val="003A0241"/>
    <w:rsid w:val="003B4E7C"/>
    <w:rsid w:val="003C5328"/>
    <w:rsid w:val="003C7AA5"/>
    <w:rsid w:val="003D2452"/>
    <w:rsid w:val="003D28C7"/>
    <w:rsid w:val="003D38D7"/>
    <w:rsid w:val="003D73F8"/>
    <w:rsid w:val="003E0177"/>
    <w:rsid w:val="003E3532"/>
    <w:rsid w:val="003E50E8"/>
    <w:rsid w:val="003E66E5"/>
    <w:rsid w:val="003F4980"/>
    <w:rsid w:val="003F4CC0"/>
    <w:rsid w:val="003F62DE"/>
    <w:rsid w:val="00400D04"/>
    <w:rsid w:val="004028E1"/>
    <w:rsid w:val="00404C73"/>
    <w:rsid w:val="00406B19"/>
    <w:rsid w:val="00410DB8"/>
    <w:rsid w:val="00410F68"/>
    <w:rsid w:val="00411E1A"/>
    <w:rsid w:val="00413DDE"/>
    <w:rsid w:val="0041507D"/>
    <w:rsid w:val="00423897"/>
    <w:rsid w:val="004270D9"/>
    <w:rsid w:val="00430CA9"/>
    <w:rsid w:val="00440447"/>
    <w:rsid w:val="00444B9C"/>
    <w:rsid w:val="00447630"/>
    <w:rsid w:val="00450BD4"/>
    <w:rsid w:val="00450E8D"/>
    <w:rsid w:val="00452FDF"/>
    <w:rsid w:val="00453D82"/>
    <w:rsid w:val="00455BA0"/>
    <w:rsid w:val="00461C01"/>
    <w:rsid w:val="00466417"/>
    <w:rsid w:val="00467122"/>
    <w:rsid w:val="0046768B"/>
    <w:rsid w:val="004715FA"/>
    <w:rsid w:val="0047216A"/>
    <w:rsid w:val="0047356C"/>
    <w:rsid w:val="00473808"/>
    <w:rsid w:val="0047584F"/>
    <w:rsid w:val="0047760A"/>
    <w:rsid w:val="004805A5"/>
    <w:rsid w:val="004808C2"/>
    <w:rsid w:val="00493BC1"/>
    <w:rsid w:val="00494FD3"/>
    <w:rsid w:val="00497C3D"/>
    <w:rsid w:val="00497E9D"/>
    <w:rsid w:val="004A032F"/>
    <w:rsid w:val="004A12BF"/>
    <w:rsid w:val="004A4A7B"/>
    <w:rsid w:val="004B1470"/>
    <w:rsid w:val="004B3A12"/>
    <w:rsid w:val="004B3BB8"/>
    <w:rsid w:val="004B72CE"/>
    <w:rsid w:val="004C03BB"/>
    <w:rsid w:val="004C0853"/>
    <w:rsid w:val="004C3292"/>
    <w:rsid w:val="004C4546"/>
    <w:rsid w:val="004D02D0"/>
    <w:rsid w:val="004D1A8F"/>
    <w:rsid w:val="004D22B1"/>
    <w:rsid w:val="004D3B0D"/>
    <w:rsid w:val="004D505F"/>
    <w:rsid w:val="004D5BE1"/>
    <w:rsid w:val="004D605D"/>
    <w:rsid w:val="004D6356"/>
    <w:rsid w:val="004E0356"/>
    <w:rsid w:val="004E1385"/>
    <w:rsid w:val="004E41C9"/>
    <w:rsid w:val="004E42FE"/>
    <w:rsid w:val="004E6124"/>
    <w:rsid w:val="004E6BF8"/>
    <w:rsid w:val="004F1B4E"/>
    <w:rsid w:val="004F390A"/>
    <w:rsid w:val="004F40DE"/>
    <w:rsid w:val="004F4760"/>
    <w:rsid w:val="004F6289"/>
    <w:rsid w:val="004F703A"/>
    <w:rsid w:val="00501447"/>
    <w:rsid w:val="00525E14"/>
    <w:rsid w:val="00525E71"/>
    <w:rsid w:val="0052676B"/>
    <w:rsid w:val="00535C5B"/>
    <w:rsid w:val="0054069D"/>
    <w:rsid w:val="00542AA4"/>
    <w:rsid w:val="00543987"/>
    <w:rsid w:val="00544C4F"/>
    <w:rsid w:val="005476F8"/>
    <w:rsid w:val="005536A6"/>
    <w:rsid w:val="005545B0"/>
    <w:rsid w:val="0055586F"/>
    <w:rsid w:val="005559A4"/>
    <w:rsid w:val="005606EA"/>
    <w:rsid w:val="00561BB6"/>
    <w:rsid w:val="005669AD"/>
    <w:rsid w:val="00567A5A"/>
    <w:rsid w:val="00574171"/>
    <w:rsid w:val="0057437D"/>
    <w:rsid w:val="0058140B"/>
    <w:rsid w:val="00581885"/>
    <w:rsid w:val="00585384"/>
    <w:rsid w:val="00591903"/>
    <w:rsid w:val="005961FD"/>
    <w:rsid w:val="005978BE"/>
    <w:rsid w:val="005A2C0B"/>
    <w:rsid w:val="005A45F8"/>
    <w:rsid w:val="005B0F5D"/>
    <w:rsid w:val="005B1C3F"/>
    <w:rsid w:val="005B526E"/>
    <w:rsid w:val="005B5CC2"/>
    <w:rsid w:val="005B7BA9"/>
    <w:rsid w:val="005C31EF"/>
    <w:rsid w:val="005C4206"/>
    <w:rsid w:val="005C4BEA"/>
    <w:rsid w:val="005D03A6"/>
    <w:rsid w:val="005D1FBA"/>
    <w:rsid w:val="005D25A2"/>
    <w:rsid w:val="005D6FB9"/>
    <w:rsid w:val="005D7AB7"/>
    <w:rsid w:val="005E0C75"/>
    <w:rsid w:val="005E1B8C"/>
    <w:rsid w:val="005E1B97"/>
    <w:rsid w:val="005E29E8"/>
    <w:rsid w:val="005E3D23"/>
    <w:rsid w:val="005E4983"/>
    <w:rsid w:val="005F69BC"/>
    <w:rsid w:val="00601197"/>
    <w:rsid w:val="00603672"/>
    <w:rsid w:val="00611DA5"/>
    <w:rsid w:val="00614FB8"/>
    <w:rsid w:val="00617F11"/>
    <w:rsid w:val="00621AFF"/>
    <w:rsid w:val="006323BC"/>
    <w:rsid w:val="00634FE3"/>
    <w:rsid w:val="00636F22"/>
    <w:rsid w:val="006375F3"/>
    <w:rsid w:val="0063777A"/>
    <w:rsid w:val="00642CA1"/>
    <w:rsid w:val="00647D5E"/>
    <w:rsid w:val="006526FF"/>
    <w:rsid w:val="006539A7"/>
    <w:rsid w:val="00654569"/>
    <w:rsid w:val="006556B0"/>
    <w:rsid w:val="00663F6F"/>
    <w:rsid w:val="00672552"/>
    <w:rsid w:val="0067398C"/>
    <w:rsid w:val="006740A4"/>
    <w:rsid w:val="00674860"/>
    <w:rsid w:val="0067541A"/>
    <w:rsid w:val="00677039"/>
    <w:rsid w:val="00681163"/>
    <w:rsid w:val="00681478"/>
    <w:rsid w:val="00683F81"/>
    <w:rsid w:val="006843CF"/>
    <w:rsid w:val="006852A6"/>
    <w:rsid w:val="006963F7"/>
    <w:rsid w:val="006964AC"/>
    <w:rsid w:val="006A1D72"/>
    <w:rsid w:val="006A2A6C"/>
    <w:rsid w:val="006A414F"/>
    <w:rsid w:val="006A7BBA"/>
    <w:rsid w:val="006B0841"/>
    <w:rsid w:val="006B1D18"/>
    <w:rsid w:val="006B2179"/>
    <w:rsid w:val="006B3223"/>
    <w:rsid w:val="006B4753"/>
    <w:rsid w:val="006B5C18"/>
    <w:rsid w:val="006C0AF9"/>
    <w:rsid w:val="006C19CC"/>
    <w:rsid w:val="006C3769"/>
    <w:rsid w:val="006D0CC0"/>
    <w:rsid w:val="006D127F"/>
    <w:rsid w:val="006D241C"/>
    <w:rsid w:val="006D31E9"/>
    <w:rsid w:val="006E2661"/>
    <w:rsid w:val="006E2E80"/>
    <w:rsid w:val="006E354C"/>
    <w:rsid w:val="006E3BA8"/>
    <w:rsid w:val="006E7630"/>
    <w:rsid w:val="006F3003"/>
    <w:rsid w:val="006F4D74"/>
    <w:rsid w:val="006F60AC"/>
    <w:rsid w:val="006F79B7"/>
    <w:rsid w:val="006F7B9A"/>
    <w:rsid w:val="00705B4A"/>
    <w:rsid w:val="00705D68"/>
    <w:rsid w:val="00705EA3"/>
    <w:rsid w:val="0071460B"/>
    <w:rsid w:val="00714A74"/>
    <w:rsid w:val="00724C43"/>
    <w:rsid w:val="00725525"/>
    <w:rsid w:val="00741D32"/>
    <w:rsid w:val="007426DB"/>
    <w:rsid w:val="00742F49"/>
    <w:rsid w:val="00743352"/>
    <w:rsid w:val="00750DFF"/>
    <w:rsid w:val="00750FDA"/>
    <w:rsid w:val="0075422A"/>
    <w:rsid w:val="00760C69"/>
    <w:rsid w:val="00771327"/>
    <w:rsid w:val="007753BD"/>
    <w:rsid w:val="00776E4A"/>
    <w:rsid w:val="00784CF8"/>
    <w:rsid w:val="007853F6"/>
    <w:rsid w:val="00786FA2"/>
    <w:rsid w:val="00791B81"/>
    <w:rsid w:val="007A0D31"/>
    <w:rsid w:val="007A3F2A"/>
    <w:rsid w:val="007A72D3"/>
    <w:rsid w:val="007B31DF"/>
    <w:rsid w:val="007B743F"/>
    <w:rsid w:val="007C06BD"/>
    <w:rsid w:val="007C1785"/>
    <w:rsid w:val="007C1FB7"/>
    <w:rsid w:val="007C1FF7"/>
    <w:rsid w:val="007C2C34"/>
    <w:rsid w:val="007C32BB"/>
    <w:rsid w:val="007C52B9"/>
    <w:rsid w:val="007C60FA"/>
    <w:rsid w:val="007C643F"/>
    <w:rsid w:val="007D2E32"/>
    <w:rsid w:val="007D376F"/>
    <w:rsid w:val="007D431D"/>
    <w:rsid w:val="007E065A"/>
    <w:rsid w:val="007E249F"/>
    <w:rsid w:val="007E7119"/>
    <w:rsid w:val="007F002F"/>
    <w:rsid w:val="007F3F06"/>
    <w:rsid w:val="007F4955"/>
    <w:rsid w:val="00806986"/>
    <w:rsid w:val="00807A6C"/>
    <w:rsid w:val="00816323"/>
    <w:rsid w:val="0081660C"/>
    <w:rsid w:val="00816BC8"/>
    <w:rsid w:val="008203A4"/>
    <w:rsid w:val="008221BC"/>
    <w:rsid w:val="00822E90"/>
    <w:rsid w:val="00830E1F"/>
    <w:rsid w:val="00834004"/>
    <w:rsid w:val="00837828"/>
    <w:rsid w:val="0084264F"/>
    <w:rsid w:val="00844B78"/>
    <w:rsid w:val="0084597B"/>
    <w:rsid w:val="00846143"/>
    <w:rsid w:val="008525FA"/>
    <w:rsid w:val="008554DF"/>
    <w:rsid w:val="0086255C"/>
    <w:rsid w:val="008707A2"/>
    <w:rsid w:val="008709D8"/>
    <w:rsid w:val="00870AD9"/>
    <w:rsid w:val="00872042"/>
    <w:rsid w:val="00873353"/>
    <w:rsid w:val="00873522"/>
    <w:rsid w:val="00880C33"/>
    <w:rsid w:val="00883442"/>
    <w:rsid w:val="00883A8A"/>
    <w:rsid w:val="00887659"/>
    <w:rsid w:val="008925E5"/>
    <w:rsid w:val="00893AB4"/>
    <w:rsid w:val="00895138"/>
    <w:rsid w:val="00896945"/>
    <w:rsid w:val="008A1457"/>
    <w:rsid w:val="008A7B45"/>
    <w:rsid w:val="008B4447"/>
    <w:rsid w:val="008B5735"/>
    <w:rsid w:val="008B5A72"/>
    <w:rsid w:val="008B6A5F"/>
    <w:rsid w:val="008C7B62"/>
    <w:rsid w:val="008D3D1C"/>
    <w:rsid w:val="008D44B7"/>
    <w:rsid w:val="008D77DB"/>
    <w:rsid w:val="008E170E"/>
    <w:rsid w:val="008E1793"/>
    <w:rsid w:val="008E19A3"/>
    <w:rsid w:val="008E477D"/>
    <w:rsid w:val="008E7C90"/>
    <w:rsid w:val="008F2702"/>
    <w:rsid w:val="008F28EB"/>
    <w:rsid w:val="008F305E"/>
    <w:rsid w:val="008F4568"/>
    <w:rsid w:val="008F7F59"/>
    <w:rsid w:val="00900CC8"/>
    <w:rsid w:val="009016A2"/>
    <w:rsid w:val="009025C5"/>
    <w:rsid w:val="0090636B"/>
    <w:rsid w:val="00906709"/>
    <w:rsid w:val="00911BF8"/>
    <w:rsid w:val="00911D8F"/>
    <w:rsid w:val="00912AE7"/>
    <w:rsid w:val="00913E1D"/>
    <w:rsid w:val="00915DC1"/>
    <w:rsid w:val="00916D03"/>
    <w:rsid w:val="009233C8"/>
    <w:rsid w:val="0092485E"/>
    <w:rsid w:val="009301AE"/>
    <w:rsid w:val="00930FE4"/>
    <w:rsid w:val="00931B5A"/>
    <w:rsid w:val="0093242D"/>
    <w:rsid w:val="00936284"/>
    <w:rsid w:val="00945083"/>
    <w:rsid w:val="00947164"/>
    <w:rsid w:val="0094731D"/>
    <w:rsid w:val="00950AB9"/>
    <w:rsid w:val="009513E4"/>
    <w:rsid w:val="00953374"/>
    <w:rsid w:val="009559D0"/>
    <w:rsid w:val="00965191"/>
    <w:rsid w:val="00966338"/>
    <w:rsid w:val="009667E3"/>
    <w:rsid w:val="00970118"/>
    <w:rsid w:val="00971930"/>
    <w:rsid w:val="00972FCD"/>
    <w:rsid w:val="009730AE"/>
    <w:rsid w:val="00973C8E"/>
    <w:rsid w:val="00974F80"/>
    <w:rsid w:val="00975EE9"/>
    <w:rsid w:val="009803E3"/>
    <w:rsid w:val="00985A31"/>
    <w:rsid w:val="00985A6F"/>
    <w:rsid w:val="0098643D"/>
    <w:rsid w:val="009865A1"/>
    <w:rsid w:val="00986C57"/>
    <w:rsid w:val="00987EBF"/>
    <w:rsid w:val="0099093C"/>
    <w:rsid w:val="00990B16"/>
    <w:rsid w:val="009915CE"/>
    <w:rsid w:val="00997DDB"/>
    <w:rsid w:val="00997E8F"/>
    <w:rsid w:val="009A08E0"/>
    <w:rsid w:val="009A2475"/>
    <w:rsid w:val="009A5969"/>
    <w:rsid w:val="009A5F6C"/>
    <w:rsid w:val="009B04F1"/>
    <w:rsid w:val="009B2812"/>
    <w:rsid w:val="009B6670"/>
    <w:rsid w:val="009C011F"/>
    <w:rsid w:val="009C0DB2"/>
    <w:rsid w:val="009C18AF"/>
    <w:rsid w:val="009C1CDE"/>
    <w:rsid w:val="009C40B9"/>
    <w:rsid w:val="009E00FD"/>
    <w:rsid w:val="009E08C2"/>
    <w:rsid w:val="009E4568"/>
    <w:rsid w:val="009E46ED"/>
    <w:rsid w:val="009E6B04"/>
    <w:rsid w:val="009E7AA7"/>
    <w:rsid w:val="009E7BBE"/>
    <w:rsid w:val="009F1EE9"/>
    <w:rsid w:val="009F74D2"/>
    <w:rsid w:val="009F7813"/>
    <w:rsid w:val="00A02F9D"/>
    <w:rsid w:val="00A04BB4"/>
    <w:rsid w:val="00A04D5B"/>
    <w:rsid w:val="00A07F1F"/>
    <w:rsid w:val="00A13D10"/>
    <w:rsid w:val="00A13F4D"/>
    <w:rsid w:val="00A20653"/>
    <w:rsid w:val="00A2083A"/>
    <w:rsid w:val="00A21637"/>
    <w:rsid w:val="00A23BDF"/>
    <w:rsid w:val="00A375EA"/>
    <w:rsid w:val="00A40872"/>
    <w:rsid w:val="00A465A2"/>
    <w:rsid w:val="00A479FD"/>
    <w:rsid w:val="00A47AAB"/>
    <w:rsid w:val="00A61469"/>
    <w:rsid w:val="00A6307B"/>
    <w:rsid w:val="00A63D56"/>
    <w:rsid w:val="00A66D27"/>
    <w:rsid w:val="00A74DF8"/>
    <w:rsid w:val="00A74F82"/>
    <w:rsid w:val="00A75E4F"/>
    <w:rsid w:val="00A7694C"/>
    <w:rsid w:val="00A769DD"/>
    <w:rsid w:val="00A773FB"/>
    <w:rsid w:val="00A81292"/>
    <w:rsid w:val="00A84586"/>
    <w:rsid w:val="00A8594E"/>
    <w:rsid w:val="00A86613"/>
    <w:rsid w:val="00A878B9"/>
    <w:rsid w:val="00A91004"/>
    <w:rsid w:val="00A91B88"/>
    <w:rsid w:val="00A91C4E"/>
    <w:rsid w:val="00A91CB1"/>
    <w:rsid w:val="00A9265A"/>
    <w:rsid w:val="00A950DA"/>
    <w:rsid w:val="00AA01EB"/>
    <w:rsid w:val="00AA200C"/>
    <w:rsid w:val="00AA4401"/>
    <w:rsid w:val="00AB0047"/>
    <w:rsid w:val="00AB188E"/>
    <w:rsid w:val="00AB2F8B"/>
    <w:rsid w:val="00AB66EC"/>
    <w:rsid w:val="00AB7CB8"/>
    <w:rsid w:val="00AD0B89"/>
    <w:rsid w:val="00AD0E71"/>
    <w:rsid w:val="00AD0E9E"/>
    <w:rsid w:val="00AD649B"/>
    <w:rsid w:val="00AD7BB7"/>
    <w:rsid w:val="00AE0695"/>
    <w:rsid w:val="00AE1EE7"/>
    <w:rsid w:val="00AE2BC2"/>
    <w:rsid w:val="00AE3488"/>
    <w:rsid w:val="00AE384F"/>
    <w:rsid w:val="00AE3EE4"/>
    <w:rsid w:val="00AE4884"/>
    <w:rsid w:val="00AE595F"/>
    <w:rsid w:val="00AE5F28"/>
    <w:rsid w:val="00AF1250"/>
    <w:rsid w:val="00AF3251"/>
    <w:rsid w:val="00AF7B40"/>
    <w:rsid w:val="00B05DD2"/>
    <w:rsid w:val="00B11F5B"/>
    <w:rsid w:val="00B128A5"/>
    <w:rsid w:val="00B14633"/>
    <w:rsid w:val="00B14DCA"/>
    <w:rsid w:val="00B168DE"/>
    <w:rsid w:val="00B2120D"/>
    <w:rsid w:val="00B21DCD"/>
    <w:rsid w:val="00B252A3"/>
    <w:rsid w:val="00B31D8B"/>
    <w:rsid w:val="00B36FAA"/>
    <w:rsid w:val="00B4059E"/>
    <w:rsid w:val="00B409F7"/>
    <w:rsid w:val="00B42381"/>
    <w:rsid w:val="00B42815"/>
    <w:rsid w:val="00B45D37"/>
    <w:rsid w:val="00B45FA7"/>
    <w:rsid w:val="00B5113E"/>
    <w:rsid w:val="00B54B23"/>
    <w:rsid w:val="00B5614E"/>
    <w:rsid w:val="00B56640"/>
    <w:rsid w:val="00B566DF"/>
    <w:rsid w:val="00B61E76"/>
    <w:rsid w:val="00B66689"/>
    <w:rsid w:val="00B70B3D"/>
    <w:rsid w:val="00B7154E"/>
    <w:rsid w:val="00B71CDA"/>
    <w:rsid w:val="00B72371"/>
    <w:rsid w:val="00B732D6"/>
    <w:rsid w:val="00B73496"/>
    <w:rsid w:val="00B74BFC"/>
    <w:rsid w:val="00B74EE2"/>
    <w:rsid w:val="00B75606"/>
    <w:rsid w:val="00B75B18"/>
    <w:rsid w:val="00B765B2"/>
    <w:rsid w:val="00B76D8F"/>
    <w:rsid w:val="00B8344B"/>
    <w:rsid w:val="00B83A62"/>
    <w:rsid w:val="00B853DC"/>
    <w:rsid w:val="00B85400"/>
    <w:rsid w:val="00B902D4"/>
    <w:rsid w:val="00B93A37"/>
    <w:rsid w:val="00B9481C"/>
    <w:rsid w:val="00B95124"/>
    <w:rsid w:val="00BB32FB"/>
    <w:rsid w:val="00BB3EE8"/>
    <w:rsid w:val="00BB4281"/>
    <w:rsid w:val="00BB53A8"/>
    <w:rsid w:val="00BB68A9"/>
    <w:rsid w:val="00BB7C45"/>
    <w:rsid w:val="00BC34D3"/>
    <w:rsid w:val="00BC3B00"/>
    <w:rsid w:val="00BC75A8"/>
    <w:rsid w:val="00BD33BD"/>
    <w:rsid w:val="00BD7460"/>
    <w:rsid w:val="00BE0906"/>
    <w:rsid w:val="00BE66FA"/>
    <w:rsid w:val="00BF11DD"/>
    <w:rsid w:val="00BF1A5E"/>
    <w:rsid w:val="00BF27A2"/>
    <w:rsid w:val="00BF2807"/>
    <w:rsid w:val="00BF66FB"/>
    <w:rsid w:val="00C06D7F"/>
    <w:rsid w:val="00C126C5"/>
    <w:rsid w:val="00C136BA"/>
    <w:rsid w:val="00C13929"/>
    <w:rsid w:val="00C1693E"/>
    <w:rsid w:val="00C20612"/>
    <w:rsid w:val="00C23BD7"/>
    <w:rsid w:val="00C30F4A"/>
    <w:rsid w:val="00C31E40"/>
    <w:rsid w:val="00C34AA5"/>
    <w:rsid w:val="00C34C42"/>
    <w:rsid w:val="00C3711A"/>
    <w:rsid w:val="00C40541"/>
    <w:rsid w:val="00C40590"/>
    <w:rsid w:val="00C41834"/>
    <w:rsid w:val="00C47FA1"/>
    <w:rsid w:val="00C60A74"/>
    <w:rsid w:val="00C60ED4"/>
    <w:rsid w:val="00C64DFC"/>
    <w:rsid w:val="00C6724C"/>
    <w:rsid w:val="00C7179A"/>
    <w:rsid w:val="00C734C4"/>
    <w:rsid w:val="00C73B2A"/>
    <w:rsid w:val="00C7403F"/>
    <w:rsid w:val="00C75ED0"/>
    <w:rsid w:val="00C81022"/>
    <w:rsid w:val="00C8270E"/>
    <w:rsid w:val="00C850A3"/>
    <w:rsid w:val="00C87FB8"/>
    <w:rsid w:val="00C93FEA"/>
    <w:rsid w:val="00C95FAD"/>
    <w:rsid w:val="00C962C0"/>
    <w:rsid w:val="00CA3E09"/>
    <w:rsid w:val="00CA5481"/>
    <w:rsid w:val="00CA5EF4"/>
    <w:rsid w:val="00CA7031"/>
    <w:rsid w:val="00CA743B"/>
    <w:rsid w:val="00CB2B26"/>
    <w:rsid w:val="00CB2BDD"/>
    <w:rsid w:val="00CB2F8C"/>
    <w:rsid w:val="00CB6143"/>
    <w:rsid w:val="00CC5893"/>
    <w:rsid w:val="00CC7123"/>
    <w:rsid w:val="00CD2653"/>
    <w:rsid w:val="00CD2CA8"/>
    <w:rsid w:val="00CD6D1E"/>
    <w:rsid w:val="00CD7019"/>
    <w:rsid w:val="00CE21E6"/>
    <w:rsid w:val="00CF1F34"/>
    <w:rsid w:val="00CF2A64"/>
    <w:rsid w:val="00CF3948"/>
    <w:rsid w:val="00CF474B"/>
    <w:rsid w:val="00D00CF9"/>
    <w:rsid w:val="00D01FA3"/>
    <w:rsid w:val="00D029E4"/>
    <w:rsid w:val="00D076E4"/>
    <w:rsid w:val="00D1411C"/>
    <w:rsid w:val="00D2041E"/>
    <w:rsid w:val="00D20A3D"/>
    <w:rsid w:val="00D33D01"/>
    <w:rsid w:val="00D3721C"/>
    <w:rsid w:val="00D4375D"/>
    <w:rsid w:val="00D47D65"/>
    <w:rsid w:val="00D50F52"/>
    <w:rsid w:val="00D530F0"/>
    <w:rsid w:val="00D53318"/>
    <w:rsid w:val="00D54ED4"/>
    <w:rsid w:val="00D60626"/>
    <w:rsid w:val="00D60951"/>
    <w:rsid w:val="00D62D08"/>
    <w:rsid w:val="00D65088"/>
    <w:rsid w:val="00D6598D"/>
    <w:rsid w:val="00D662B8"/>
    <w:rsid w:val="00D70A4F"/>
    <w:rsid w:val="00D71375"/>
    <w:rsid w:val="00D71FD0"/>
    <w:rsid w:val="00D73721"/>
    <w:rsid w:val="00D77831"/>
    <w:rsid w:val="00D8224D"/>
    <w:rsid w:val="00D82F3D"/>
    <w:rsid w:val="00D90232"/>
    <w:rsid w:val="00D93F2A"/>
    <w:rsid w:val="00D94A4D"/>
    <w:rsid w:val="00DA742D"/>
    <w:rsid w:val="00DB0630"/>
    <w:rsid w:val="00DB1B38"/>
    <w:rsid w:val="00DB2D70"/>
    <w:rsid w:val="00DC0454"/>
    <w:rsid w:val="00DC1A3C"/>
    <w:rsid w:val="00DD10FC"/>
    <w:rsid w:val="00DD3965"/>
    <w:rsid w:val="00DD3DC3"/>
    <w:rsid w:val="00DE4C17"/>
    <w:rsid w:val="00DF2235"/>
    <w:rsid w:val="00DF2584"/>
    <w:rsid w:val="00DF2CC9"/>
    <w:rsid w:val="00DF2DC8"/>
    <w:rsid w:val="00DF3453"/>
    <w:rsid w:val="00DF468C"/>
    <w:rsid w:val="00DF6221"/>
    <w:rsid w:val="00DF76D0"/>
    <w:rsid w:val="00E0033D"/>
    <w:rsid w:val="00E024E9"/>
    <w:rsid w:val="00E048F5"/>
    <w:rsid w:val="00E11802"/>
    <w:rsid w:val="00E13870"/>
    <w:rsid w:val="00E147BB"/>
    <w:rsid w:val="00E1647B"/>
    <w:rsid w:val="00E167E6"/>
    <w:rsid w:val="00E17F42"/>
    <w:rsid w:val="00E203A3"/>
    <w:rsid w:val="00E22427"/>
    <w:rsid w:val="00E25556"/>
    <w:rsid w:val="00E32DBD"/>
    <w:rsid w:val="00E347A2"/>
    <w:rsid w:val="00E37C7B"/>
    <w:rsid w:val="00E41616"/>
    <w:rsid w:val="00E457CE"/>
    <w:rsid w:val="00E46BF1"/>
    <w:rsid w:val="00E47466"/>
    <w:rsid w:val="00E47C23"/>
    <w:rsid w:val="00E50496"/>
    <w:rsid w:val="00E51818"/>
    <w:rsid w:val="00E54FAB"/>
    <w:rsid w:val="00E55D64"/>
    <w:rsid w:val="00E57440"/>
    <w:rsid w:val="00E61319"/>
    <w:rsid w:val="00E658C3"/>
    <w:rsid w:val="00E7021C"/>
    <w:rsid w:val="00E71C9A"/>
    <w:rsid w:val="00E72988"/>
    <w:rsid w:val="00E74685"/>
    <w:rsid w:val="00E75F3D"/>
    <w:rsid w:val="00E770D2"/>
    <w:rsid w:val="00E77B5A"/>
    <w:rsid w:val="00E80382"/>
    <w:rsid w:val="00E810B4"/>
    <w:rsid w:val="00E872D6"/>
    <w:rsid w:val="00E91FD9"/>
    <w:rsid w:val="00E95A2C"/>
    <w:rsid w:val="00E95AE0"/>
    <w:rsid w:val="00E96638"/>
    <w:rsid w:val="00E97F96"/>
    <w:rsid w:val="00EA0398"/>
    <w:rsid w:val="00EA2CC7"/>
    <w:rsid w:val="00EA4879"/>
    <w:rsid w:val="00EA7FD4"/>
    <w:rsid w:val="00EB00FA"/>
    <w:rsid w:val="00EB0AAE"/>
    <w:rsid w:val="00EB2892"/>
    <w:rsid w:val="00EB7278"/>
    <w:rsid w:val="00EC045E"/>
    <w:rsid w:val="00EC3528"/>
    <w:rsid w:val="00EC63D6"/>
    <w:rsid w:val="00EC7D24"/>
    <w:rsid w:val="00ED608C"/>
    <w:rsid w:val="00EE195E"/>
    <w:rsid w:val="00EE2269"/>
    <w:rsid w:val="00EE4F02"/>
    <w:rsid w:val="00EF1AFC"/>
    <w:rsid w:val="00F01164"/>
    <w:rsid w:val="00F0170B"/>
    <w:rsid w:val="00F022CB"/>
    <w:rsid w:val="00F040F1"/>
    <w:rsid w:val="00F11258"/>
    <w:rsid w:val="00F1185B"/>
    <w:rsid w:val="00F11FBF"/>
    <w:rsid w:val="00F1245B"/>
    <w:rsid w:val="00F173EA"/>
    <w:rsid w:val="00F26AD0"/>
    <w:rsid w:val="00F31705"/>
    <w:rsid w:val="00F31D81"/>
    <w:rsid w:val="00F35790"/>
    <w:rsid w:val="00F3654F"/>
    <w:rsid w:val="00F366FD"/>
    <w:rsid w:val="00F36E25"/>
    <w:rsid w:val="00F45F2E"/>
    <w:rsid w:val="00F509A0"/>
    <w:rsid w:val="00F5395E"/>
    <w:rsid w:val="00F5400F"/>
    <w:rsid w:val="00F55D9B"/>
    <w:rsid w:val="00F60ADB"/>
    <w:rsid w:val="00F63FC3"/>
    <w:rsid w:val="00F719FE"/>
    <w:rsid w:val="00F742DB"/>
    <w:rsid w:val="00F75714"/>
    <w:rsid w:val="00F7601C"/>
    <w:rsid w:val="00F80AFA"/>
    <w:rsid w:val="00F81AB1"/>
    <w:rsid w:val="00F90555"/>
    <w:rsid w:val="00F91C09"/>
    <w:rsid w:val="00F93B99"/>
    <w:rsid w:val="00F943D6"/>
    <w:rsid w:val="00F97A9A"/>
    <w:rsid w:val="00FA0657"/>
    <w:rsid w:val="00FA1A0A"/>
    <w:rsid w:val="00FA5829"/>
    <w:rsid w:val="00FB0665"/>
    <w:rsid w:val="00FB14B3"/>
    <w:rsid w:val="00FB19AE"/>
    <w:rsid w:val="00FB2AA6"/>
    <w:rsid w:val="00FB2AC9"/>
    <w:rsid w:val="00FB316C"/>
    <w:rsid w:val="00FB3562"/>
    <w:rsid w:val="00FB670C"/>
    <w:rsid w:val="00FB7244"/>
    <w:rsid w:val="00FC0D58"/>
    <w:rsid w:val="00FC2F04"/>
    <w:rsid w:val="00FC5FDA"/>
    <w:rsid w:val="00FC6099"/>
    <w:rsid w:val="00FD335C"/>
    <w:rsid w:val="00FD4078"/>
    <w:rsid w:val="00FD56E8"/>
    <w:rsid w:val="00FD5B50"/>
    <w:rsid w:val="00FD7C5D"/>
    <w:rsid w:val="00FE0976"/>
    <w:rsid w:val="00FE0B93"/>
    <w:rsid w:val="00FE532B"/>
    <w:rsid w:val="00FF2F36"/>
    <w:rsid w:val="00FF4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DE19B"/>
  <w15:chartTrackingRefBased/>
  <w15:docId w15:val="{709BFDAD-045E-4B19-AFC1-62485F59F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3BD"/>
    <w:pPr>
      <w:ind w:left="720"/>
      <w:contextualSpacing/>
    </w:pPr>
  </w:style>
  <w:style w:type="character" w:styleId="Hyperlink">
    <w:name w:val="Hyperlink"/>
    <w:basedOn w:val="DefaultParagraphFont"/>
    <w:uiPriority w:val="99"/>
    <w:unhideWhenUsed/>
    <w:rsid w:val="00BD33BD"/>
    <w:rPr>
      <w:color w:val="0563C1" w:themeColor="hyperlink"/>
      <w:u w:val="single"/>
    </w:rPr>
  </w:style>
  <w:style w:type="character" w:styleId="UnresolvedMention">
    <w:name w:val="Unresolved Mention"/>
    <w:basedOn w:val="DefaultParagraphFont"/>
    <w:uiPriority w:val="99"/>
    <w:semiHidden/>
    <w:unhideWhenUsed/>
    <w:rsid w:val="00BD33BD"/>
    <w:rPr>
      <w:color w:val="605E5C"/>
      <w:shd w:val="clear" w:color="auto" w:fill="E1DFDD"/>
    </w:rPr>
  </w:style>
  <w:style w:type="character" w:styleId="FollowedHyperlink">
    <w:name w:val="FollowedHyperlink"/>
    <w:basedOn w:val="DefaultParagraphFont"/>
    <w:uiPriority w:val="99"/>
    <w:semiHidden/>
    <w:unhideWhenUsed/>
    <w:rsid w:val="00404C73"/>
    <w:rPr>
      <w:color w:val="954F72" w:themeColor="followedHyperlink"/>
      <w:u w:val="single"/>
    </w:rPr>
  </w:style>
  <w:style w:type="paragraph" w:styleId="Subtitle">
    <w:name w:val="Subtitle"/>
    <w:basedOn w:val="Normal"/>
    <w:next w:val="Normal"/>
    <w:link w:val="SubtitleChar"/>
    <w:uiPriority w:val="11"/>
    <w:qFormat/>
    <w:rsid w:val="009803E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803E3"/>
    <w:rPr>
      <w:rFonts w:eastAsiaTheme="minorEastAsia"/>
      <w:color w:val="5A5A5A" w:themeColor="text1" w:themeTint="A5"/>
      <w:spacing w:val="15"/>
    </w:rPr>
  </w:style>
  <w:style w:type="paragraph" w:styleId="Header">
    <w:name w:val="header"/>
    <w:basedOn w:val="Normal"/>
    <w:link w:val="HeaderChar"/>
    <w:uiPriority w:val="99"/>
    <w:unhideWhenUsed/>
    <w:rsid w:val="007753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3BD"/>
  </w:style>
  <w:style w:type="paragraph" w:styleId="Footer">
    <w:name w:val="footer"/>
    <w:basedOn w:val="Normal"/>
    <w:link w:val="FooterChar"/>
    <w:uiPriority w:val="99"/>
    <w:unhideWhenUsed/>
    <w:rsid w:val="007753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3BD"/>
  </w:style>
  <w:style w:type="character" w:styleId="CommentReference">
    <w:name w:val="annotation reference"/>
    <w:basedOn w:val="DefaultParagraphFont"/>
    <w:uiPriority w:val="99"/>
    <w:semiHidden/>
    <w:unhideWhenUsed/>
    <w:rsid w:val="00076018"/>
    <w:rPr>
      <w:sz w:val="16"/>
      <w:szCs w:val="16"/>
    </w:rPr>
  </w:style>
  <w:style w:type="paragraph" w:styleId="CommentText">
    <w:name w:val="annotation text"/>
    <w:basedOn w:val="Normal"/>
    <w:link w:val="CommentTextChar"/>
    <w:uiPriority w:val="99"/>
    <w:semiHidden/>
    <w:unhideWhenUsed/>
    <w:rsid w:val="00076018"/>
    <w:pPr>
      <w:spacing w:line="240" w:lineRule="auto"/>
    </w:pPr>
    <w:rPr>
      <w:sz w:val="20"/>
      <w:szCs w:val="20"/>
    </w:rPr>
  </w:style>
  <w:style w:type="character" w:customStyle="1" w:styleId="CommentTextChar">
    <w:name w:val="Comment Text Char"/>
    <w:basedOn w:val="DefaultParagraphFont"/>
    <w:link w:val="CommentText"/>
    <w:uiPriority w:val="99"/>
    <w:semiHidden/>
    <w:rsid w:val="00076018"/>
    <w:rPr>
      <w:sz w:val="20"/>
      <w:szCs w:val="20"/>
    </w:rPr>
  </w:style>
  <w:style w:type="paragraph" w:styleId="CommentSubject">
    <w:name w:val="annotation subject"/>
    <w:basedOn w:val="CommentText"/>
    <w:next w:val="CommentText"/>
    <w:link w:val="CommentSubjectChar"/>
    <w:uiPriority w:val="99"/>
    <w:semiHidden/>
    <w:unhideWhenUsed/>
    <w:rsid w:val="00076018"/>
    <w:rPr>
      <w:b/>
      <w:bCs/>
    </w:rPr>
  </w:style>
  <w:style w:type="character" w:customStyle="1" w:styleId="CommentSubjectChar">
    <w:name w:val="Comment Subject Char"/>
    <w:basedOn w:val="CommentTextChar"/>
    <w:link w:val="CommentSubject"/>
    <w:uiPriority w:val="99"/>
    <w:semiHidden/>
    <w:rsid w:val="00076018"/>
    <w:rPr>
      <w:b/>
      <w:bCs/>
      <w:sz w:val="20"/>
      <w:szCs w:val="20"/>
    </w:rPr>
  </w:style>
  <w:style w:type="paragraph" w:styleId="BalloonText">
    <w:name w:val="Balloon Text"/>
    <w:basedOn w:val="Normal"/>
    <w:link w:val="BalloonTextChar"/>
    <w:uiPriority w:val="99"/>
    <w:semiHidden/>
    <w:unhideWhenUsed/>
    <w:rsid w:val="000760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018"/>
    <w:rPr>
      <w:rFonts w:ascii="Segoe UI" w:hAnsi="Segoe UI" w:cs="Segoe UI"/>
      <w:sz w:val="18"/>
      <w:szCs w:val="18"/>
    </w:rPr>
  </w:style>
  <w:style w:type="character" w:customStyle="1" w:styleId="edit-post-post-linklink-prefix">
    <w:name w:val="edit-post-post-link__link-prefix"/>
    <w:basedOn w:val="DefaultParagraphFont"/>
    <w:rsid w:val="00E0033D"/>
  </w:style>
  <w:style w:type="character" w:customStyle="1" w:styleId="edit-post-post-linklink-post-name">
    <w:name w:val="edit-post-post-link__link-post-name"/>
    <w:basedOn w:val="DefaultParagraphFont"/>
    <w:rsid w:val="00E0033D"/>
  </w:style>
  <w:style w:type="character" w:customStyle="1" w:styleId="edit-post-post-linklink-suffix">
    <w:name w:val="edit-post-post-link__link-suffix"/>
    <w:basedOn w:val="DefaultParagraphFont"/>
    <w:rsid w:val="00E00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084887">
      <w:bodyDiv w:val="1"/>
      <w:marLeft w:val="0"/>
      <w:marRight w:val="0"/>
      <w:marTop w:val="0"/>
      <w:marBottom w:val="0"/>
      <w:divBdr>
        <w:top w:val="none" w:sz="0" w:space="0" w:color="auto"/>
        <w:left w:val="none" w:sz="0" w:space="0" w:color="auto"/>
        <w:bottom w:val="none" w:sz="0" w:space="0" w:color="auto"/>
        <w:right w:val="none" w:sz="0" w:space="0" w:color="auto"/>
      </w:divBdr>
    </w:div>
    <w:div w:id="553200248">
      <w:bodyDiv w:val="1"/>
      <w:marLeft w:val="0"/>
      <w:marRight w:val="0"/>
      <w:marTop w:val="0"/>
      <w:marBottom w:val="0"/>
      <w:divBdr>
        <w:top w:val="none" w:sz="0" w:space="0" w:color="auto"/>
        <w:left w:val="none" w:sz="0" w:space="0" w:color="auto"/>
        <w:bottom w:val="none" w:sz="0" w:space="0" w:color="auto"/>
        <w:right w:val="none" w:sz="0" w:space="0" w:color="auto"/>
      </w:divBdr>
      <w:divsChild>
        <w:div w:id="466823304">
          <w:marLeft w:val="0"/>
          <w:marRight w:val="0"/>
          <w:marTop w:val="120"/>
          <w:marBottom w:val="0"/>
          <w:divBdr>
            <w:top w:val="none" w:sz="0" w:space="0" w:color="auto"/>
            <w:left w:val="none" w:sz="0" w:space="0" w:color="auto"/>
            <w:bottom w:val="none" w:sz="0" w:space="0" w:color="auto"/>
            <w:right w:val="none" w:sz="0" w:space="0" w:color="auto"/>
          </w:divBdr>
          <w:divsChild>
            <w:div w:id="2091074672">
              <w:marLeft w:val="0"/>
              <w:marRight w:val="0"/>
              <w:marTop w:val="0"/>
              <w:marBottom w:val="0"/>
              <w:divBdr>
                <w:top w:val="none" w:sz="0" w:space="0" w:color="auto"/>
                <w:left w:val="none" w:sz="0" w:space="0" w:color="auto"/>
                <w:bottom w:val="none" w:sz="0" w:space="0" w:color="auto"/>
                <w:right w:val="none" w:sz="0" w:space="0" w:color="auto"/>
              </w:divBdr>
            </w:div>
          </w:divsChild>
        </w:div>
        <w:div w:id="1532917806">
          <w:marLeft w:val="0"/>
          <w:marRight w:val="0"/>
          <w:marTop w:val="120"/>
          <w:marBottom w:val="0"/>
          <w:divBdr>
            <w:top w:val="none" w:sz="0" w:space="0" w:color="auto"/>
            <w:left w:val="none" w:sz="0" w:space="0" w:color="auto"/>
            <w:bottom w:val="none" w:sz="0" w:space="0" w:color="auto"/>
            <w:right w:val="none" w:sz="0" w:space="0" w:color="auto"/>
          </w:divBdr>
          <w:divsChild>
            <w:div w:id="261230298">
              <w:marLeft w:val="0"/>
              <w:marRight w:val="0"/>
              <w:marTop w:val="0"/>
              <w:marBottom w:val="0"/>
              <w:divBdr>
                <w:top w:val="none" w:sz="0" w:space="0" w:color="auto"/>
                <w:left w:val="none" w:sz="0" w:space="0" w:color="auto"/>
                <w:bottom w:val="none" w:sz="0" w:space="0" w:color="auto"/>
                <w:right w:val="none" w:sz="0" w:space="0" w:color="auto"/>
              </w:divBdr>
            </w:div>
          </w:divsChild>
        </w:div>
        <w:div w:id="1786072651">
          <w:marLeft w:val="0"/>
          <w:marRight w:val="0"/>
          <w:marTop w:val="120"/>
          <w:marBottom w:val="0"/>
          <w:divBdr>
            <w:top w:val="none" w:sz="0" w:space="0" w:color="auto"/>
            <w:left w:val="none" w:sz="0" w:space="0" w:color="auto"/>
            <w:bottom w:val="none" w:sz="0" w:space="0" w:color="auto"/>
            <w:right w:val="none" w:sz="0" w:space="0" w:color="auto"/>
          </w:divBdr>
          <w:divsChild>
            <w:div w:id="68382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68421">
      <w:bodyDiv w:val="1"/>
      <w:marLeft w:val="0"/>
      <w:marRight w:val="0"/>
      <w:marTop w:val="0"/>
      <w:marBottom w:val="0"/>
      <w:divBdr>
        <w:top w:val="none" w:sz="0" w:space="0" w:color="auto"/>
        <w:left w:val="none" w:sz="0" w:space="0" w:color="auto"/>
        <w:bottom w:val="none" w:sz="0" w:space="0" w:color="auto"/>
        <w:right w:val="none" w:sz="0" w:space="0" w:color="auto"/>
      </w:divBdr>
    </w:div>
    <w:div w:id="1043141518">
      <w:bodyDiv w:val="1"/>
      <w:marLeft w:val="0"/>
      <w:marRight w:val="0"/>
      <w:marTop w:val="0"/>
      <w:marBottom w:val="0"/>
      <w:divBdr>
        <w:top w:val="none" w:sz="0" w:space="0" w:color="auto"/>
        <w:left w:val="none" w:sz="0" w:space="0" w:color="auto"/>
        <w:bottom w:val="none" w:sz="0" w:space="0" w:color="auto"/>
        <w:right w:val="none" w:sz="0" w:space="0" w:color="auto"/>
      </w:divBdr>
    </w:div>
    <w:div w:id="1117406743">
      <w:bodyDiv w:val="1"/>
      <w:marLeft w:val="0"/>
      <w:marRight w:val="0"/>
      <w:marTop w:val="0"/>
      <w:marBottom w:val="0"/>
      <w:divBdr>
        <w:top w:val="none" w:sz="0" w:space="0" w:color="auto"/>
        <w:left w:val="none" w:sz="0" w:space="0" w:color="auto"/>
        <w:bottom w:val="none" w:sz="0" w:space="0" w:color="auto"/>
        <w:right w:val="none" w:sz="0" w:space="0" w:color="auto"/>
      </w:divBdr>
    </w:div>
    <w:div w:id="1422678682">
      <w:bodyDiv w:val="1"/>
      <w:marLeft w:val="0"/>
      <w:marRight w:val="0"/>
      <w:marTop w:val="0"/>
      <w:marBottom w:val="0"/>
      <w:divBdr>
        <w:top w:val="none" w:sz="0" w:space="0" w:color="auto"/>
        <w:left w:val="none" w:sz="0" w:space="0" w:color="auto"/>
        <w:bottom w:val="none" w:sz="0" w:space="0" w:color="auto"/>
        <w:right w:val="none" w:sz="0" w:space="0" w:color="auto"/>
      </w:divBdr>
      <w:divsChild>
        <w:div w:id="660819065">
          <w:marLeft w:val="360"/>
          <w:marRight w:val="0"/>
          <w:marTop w:val="200"/>
          <w:marBottom w:val="0"/>
          <w:divBdr>
            <w:top w:val="none" w:sz="0" w:space="0" w:color="auto"/>
            <w:left w:val="none" w:sz="0" w:space="0" w:color="auto"/>
            <w:bottom w:val="none" w:sz="0" w:space="0" w:color="auto"/>
            <w:right w:val="none" w:sz="0" w:space="0" w:color="auto"/>
          </w:divBdr>
        </w:div>
        <w:div w:id="1245140978">
          <w:marLeft w:val="360"/>
          <w:marRight w:val="0"/>
          <w:marTop w:val="200"/>
          <w:marBottom w:val="0"/>
          <w:divBdr>
            <w:top w:val="none" w:sz="0" w:space="0" w:color="auto"/>
            <w:left w:val="none" w:sz="0" w:space="0" w:color="auto"/>
            <w:bottom w:val="none" w:sz="0" w:space="0" w:color="auto"/>
            <w:right w:val="none" w:sz="0" w:space="0" w:color="auto"/>
          </w:divBdr>
        </w:div>
        <w:div w:id="1246187910">
          <w:marLeft w:val="360"/>
          <w:marRight w:val="0"/>
          <w:marTop w:val="200"/>
          <w:marBottom w:val="0"/>
          <w:divBdr>
            <w:top w:val="none" w:sz="0" w:space="0" w:color="auto"/>
            <w:left w:val="none" w:sz="0" w:space="0" w:color="auto"/>
            <w:bottom w:val="none" w:sz="0" w:space="0" w:color="auto"/>
            <w:right w:val="none" w:sz="0" w:space="0" w:color="auto"/>
          </w:divBdr>
        </w:div>
      </w:divsChild>
    </w:div>
    <w:div w:id="1975867323">
      <w:bodyDiv w:val="1"/>
      <w:marLeft w:val="0"/>
      <w:marRight w:val="0"/>
      <w:marTop w:val="0"/>
      <w:marBottom w:val="0"/>
      <w:divBdr>
        <w:top w:val="none" w:sz="0" w:space="0" w:color="auto"/>
        <w:left w:val="none" w:sz="0" w:space="0" w:color="auto"/>
        <w:bottom w:val="none" w:sz="0" w:space="0" w:color="auto"/>
        <w:right w:val="none" w:sz="0" w:space="0" w:color="auto"/>
      </w:divBdr>
    </w:div>
    <w:div w:id="208321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26/science.aba7357" TargetMode="External"/><Relationship Id="rId13" Type="http://schemas.openxmlformats.org/officeDocument/2006/relationships/hyperlink" Target="https://rodaleinstitute.org/wp-content/uploads/Rodale-Soil-Carbon-White-Paper_v11-compressed.pdf" TargetMode="External"/><Relationship Id="rId18" Type="http://schemas.openxmlformats.org/officeDocument/2006/relationships/hyperlink" Target="https://www.history.com/news/americas-patriotic-victory-gardens" TargetMode="External"/><Relationship Id="rId3" Type="http://schemas.openxmlformats.org/officeDocument/2006/relationships/settings" Target="settings.xml"/><Relationship Id="rId21" Type="http://schemas.openxmlformats.org/officeDocument/2006/relationships/hyperlink" Target="https://doi.org/10.1097/ss.0b013e31815cc498" TargetMode="External"/><Relationship Id="rId7" Type="http://schemas.openxmlformats.org/officeDocument/2006/relationships/image" Target="media/image1.emf"/><Relationship Id="rId12" Type="http://schemas.openxmlformats.org/officeDocument/2006/relationships/hyperlink" Target="https://doi.org/10.1038/s41558-019-0643-1" TargetMode="External"/><Relationship Id="rId17" Type="http://schemas.openxmlformats.org/officeDocument/2006/relationships/hyperlink" Target="https://doi.org/10.1038/s41598-020-75481-z"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29/2019GL082914" TargetMode="External"/><Relationship Id="rId20" Type="http://schemas.openxmlformats.org/officeDocument/2006/relationships/hyperlink" Target="https://doi.org/10.1126/science.aba685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880/pik.2019.00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esrl.noaa.gov/gmd/aggi/" TargetMode="External"/><Relationship Id="rId23" Type="http://schemas.openxmlformats.org/officeDocument/2006/relationships/hyperlink" Target="https://theconversation.com/wheres-the-sea-ice-3-reasons-the-arctic-freeze-is-unseasonably-late-and-why-it-matters-148918" TargetMode="External"/><Relationship Id="rId10" Type="http://schemas.openxmlformats.org/officeDocument/2006/relationships/hyperlink" Target="https://doi.org/10.1038/s41558-020-0865-2" TargetMode="External"/><Relationship Id="rId19" Type="http://schemas.openxmlformats.org/officeDocument/2006/relationships/hyperlink" Target="https://doi.org/10.1029/2019RG000678" TargetMode="External"/><Relationship Id="rId4" Type="http://schemas.openxmlformats.org/officeDocument/2006/relationships/webSettings" Target="webSettings.xml"/><Relationship Id="rId9" Type="http://schemas.openxmlformats.org/officeDocument/2006/relationships/hyperlink" Target="https://doi.org/10.1038/s41558-019-0600-z" TargetMode="External"/><Relationship Id="rId14" Type="http://schemas.openxmlformats.org/officeDocument/2006/relationships/hyperlink" Target="https://www.munichre.com/en/reinsurance/business/non-life/natcatservice/index.html" TargetMode="External"/><Relationship Id="rId22" Type="http://schemas.openxmlformats.org/officeDocument/2006/relationships/hyperlink" Target="https://doi.org/10.1175/JCLI-D-19-097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1802</Words>
  <Characters>10276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noerpel</dc:creator>
  <cp:keywords/>
  <dc:description/>
  <cp:lastModifiedBy>CDG G</cp:lastModifiedBy>
  <cp:revision>4</cp:revision>
  <dcterms:created xsi:type="dcterms:W3CDTF">2020-12-02T12:33:00Z</dcterms:created>
  <dcterms:modified xsi:type="dcterms:W3CDTF">2020-12-03T14:10:00Z</dcterms:modified>
</cp:coreProperties>
</file>